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17A" w:rsidRPr="003F268A" w:rsidRDefault="0026517A" w:rsidP="008062ED">
      <w:pPr>
        <w:pStyle w:val="Sinespaciado"/>
        <w:jc w:val="center"/>
        <w:rPr>
          <w:rFonts w:ascii="Arial" w:hAnsi="Arial" w:cs="Arial"/>
          <w:b/>
        </w:rPr>
      </w:pPr>
      <w:bookmarkStart w:id="0" w:name="_GoBack"/>
      <w:bookmarkEnd w:id="0"/>
    </w:p>
    <w:p w:rsidR="0026517A" w:rsidRPr="003F268A" w:rsidRDefault="0026517A" w:rsidP="008062ED">
      <w:pPr>
        <w:pStyle w:val="Sinespaciado"/>
        <w:jc w:val="center"/>
        <w:rPr>
          <w:rFonts w:ascii="Arial" w:hAnsi="Arial" w:cs="Arial"/>
          <w:b/>
        </w:rPr>
      </w:pPr>
    </w:p>
    <w:p w:rsidR="008062ED" w:rsidRPr="003F268A" w:rsidRDefault="00335BBC" w:rsidP="008062ED">
      <w:pPr>
        <w:pStyle w:val="Sinespaciado"/>
        <w:jc w:val="center"/>
        <w:rPr>
          <w:rFonts w:ascii="Arial" w:hAnsi="Arial" w:cs="Arial"/>
          <w:b/>
          <w:sz w:val="28"/>
        </w:rPr>
      </w:pPr>
      <w:r w:rsidRPr="003F268A">
        <w:rPr>
          <w:rFonts w:ascii="Arial" w:hAnsi="Arial" w:cs="Arial"/>
          <w:b/>
          <w:sz w:val="28"/>
        </w:rPr>
        <w:t>Formato</w:t>
      </w:r>
      <w:r w:rsidR="008062ED" w:rsidRPr="003F268A">
        <w:rPr>
          <w:rFonts w:ascii="Arial" w:hAnsi="Arial" w:cs="Arial"/>
          <w:b/>
          <w:sz w:val="28"/>
        </w:rPr>
        <w:t xml:space="preserve"> de Aceptación de la Oferta</w:t>
      </w:r>
    </w:p>
    <w:p w:rsidR="008062ED" w:rsidRPr="003F268A" w:rsidRDefault="008062ED" w:rsidP="00BF2A5B">
      <w:pPr>
        <w:pStyle w:val="Sinespaciado"/>
        <w:jc w:val="center"/>
        <w:rPr>
          <w:rFonts w:ascii="Arial" w:hAnsi="Arial" w:cs="Arial"/>
          <w:b/>
        </w:rPr>
      </w:pPr>
    </w:p>
    <w:p w:rsidR="004B2EAA" w:rsidRPr="003F268A" w:rsidRDefault="004B2EAA" w:rsidP="00BF2A5B">
      <w:pPr>
        <w:pStyle w:val="Sinespaciado"/>
        <w:jc w:val="center"/>
        <w:rPr>
          <w:rFonts w:ascii="Arial" w:hAnsi="Arial" w:cs="Arial"/>
          <w:b/>
        </w:rPr>
      </w:pPr>
    </w:p>
    <w:p w:rsidR="00BF2A5B" w:rsidRPr="003F268A" w:rsidRDefault="002705BC" w:rsidP="00BF2A5B">
      <w:pPr>
        <w:spacing w:after="0" w:line="240" w:lineRule="auto"/>
        <w:jc w:val="both"/>
        <w:rPr>
          <w:rFonts w:ascii="Arial" w:hAnsi="Arial" w:cs="Arial"/>
        </w:rPr>
      </w:pPr>
      <w:r w:rsidRPr="003F268A">
        <w:rPr>
          <w:rFonts w:ascii="Arial" w:hAnsi="Arial" w:cs="Arial"/>
        </w:rPr>
        <w:t>[</w:t>
      </w:r>
      <w:r w:rsidRPr="003F268A">
        <w:rPr>
          <w:rFonts w:ascii="Arial" w:hAnsi="Arial" w:cs="Arial"/>
          <w:highlight w:val="lightGray"/>
        </w:rPr>
        <w:t>Ciudad</w:t>
      </w:r>
      <w:r w:rsidRPr="003F268A">
        <w:rPr>
          <w:rFonts w:ascii="Arial" w:hAnsi="Arial" w:cs="Arial"/>
        </w:rPr>
        <w:t>]</w:t>
      </w:r>
      <w:r w:rsidR="00BF2A5B" w:rsidRPr="003F268A">
        <w:rPr>
          <w:rFonts w:ascii="Arial" w:hAnsi="Arial" w:cs="Arial"/>
        </w:rPr>
        <w:t xml:space="preserve">, </w:t>
      </w:r>
      <w:r w:rsidRPr="003F268A">
        <w:rPr>
          <w:rFonts w:ascii="Arial" w:hAnsi="Arial" w:cs="Arial"/>
        </w:rPr>
        <w:t>[</w:t>
      </w:r>
      <w:r w:rsidRPr="003F268A">
        <w:rPr>
          <w:rFonts w:ascii="Arial" w:hAnsi="Arial" w:cs="Arial"/>
          <w:highlight w:val="lightGray"/>
        </w:rPr>
        <w:t>día</w:t>
      </w:r>
      <w:r w:rsidRPr="003F268A">
        <w:rPr>
          <w:rFonts w:ascii="Arial" w:hAnsi="Arial" w:cs="Arial"/>
        </w:rPr>
        <w:t>]</w:t>
      </w:r>
      <w:r w:rsidR="00BF2A5B" w:rsidRPr="003F268A">
        <w:rPr>
          <w:rFonts w:ascii="Arial" w:hAnsi="Arial" w:cs="Arial"/>
        </w:rPr>
        <w:t xml:space="preserve"> de </w:t>
      </w:r>
      <w:r w:rsidRPr="003F268A">
        <w:rPr>
          <w:rFonts w:ascii="Arial" w:hAnsi="Arial" w:cs="Arial"/>
        </w:rPr>
        <w:t>[</w:t>
      </w:r>
      <w:r w:rsidRPr="003F268A">
        <w:rPr>
          <w:rFonts w:ascii="Arial" w:hAnsi="Arial" w:cs="Arial"/>
          <w:highlight w:val="lightGray"/>
        </w:rPr>
        <w:t>mes</w:t>
      </w:r>
      <w:r w:rsidRPr="003F268A">
        <w:rPr>
          <w:rFonts w:ascii="Arial" w:hAnsi="Arial" w:cs="Arial"/>
        </w:rPr>
        <w:t>]</w:t>
      </w:r>
      <w:r w:rsidR="00BF2A5B" w:rsidRPr="003F268A">
        <w:rPr>
          <w:rFonts w:ascii="Arial" w:hAnsi="Arial" w:cs="Arial"/>
        </w:rPr>
        <w:t xml:space="preserve"> de 201</w:t>
      </w:r>
      <w:r w:rsidRPr="003F268A">
        <w:rPr>
          <w:rFonts w:ascii="Arial" w:hAnsi="Arial" w:cs="Arial"/>
        </w:rPr>
        <w:t>9</w:t>
      </w:r>
      <w:r w:rsidR="00BF2A5B" w:rsidRPr="003F268A">
        <w:rPr>
          <w:rFonts w:ascii="Arial" w:hAnsi="Arial" w:cs="Arial"/>
        </w:rPr>
        <w:t xml:space="preserve"> </w:t>
      </w:r>
    </w:p>
    <w:p w:rsidR="00BF2A5B" w:rsidRPr="003F268A" w:rsidRDefault="00BF2A5B" w:rsidP="00BF2A5B">
      <w:pPr>
        <w:spacing w:after="0" w:line="240" w:lineRule="auto"/>
        <w:jc w:val="both"/>
        <w:rPr>
          <w:rFonts w:ascii="Arial" w:hAnsi="Arial" w:cs="Arial"/>
        </w:rPr>
      </w:pPr>
    </w:p>
    <w:p w:rsidR="00BF2A5B" w:rsidRPr="003F268A" w:rsidRDefault="00BF2A5B" w:rsidP="00BF2A5B">
      <w:pPr>
        <w:spacing w:after="0" w:line="240" w:lineRule="auto"/>
        <w:jc w:val="both"/>
        <w:rPr>
          <w:rFonts w:ascii="Arial" w:hAnsi="Arial" w:cs="Arial"/>
        </w:rPr>
      </w:pPr>
    </w:p>
    <w:p w:rsidR="00BF2A5B" w:rsidRPr="003F268A" w:rsidRDefault="00BF2A5B" w:rsidP="00BF2A5B">
      <w:pPr>
        <w:spacing w:after="0" w:line="240" w:lineRule="auto"/>
        <w:jc w:val="both"/>
        <w:rPr>
          <w:rFonts w:ascii="Arial" w:hAnsi="Arial" w:cs="Arial"/>
        </w:rPr>
      </w:pPr>
      <w:r w:rsidRPr="003F268A">
        <w:rPr>
          <w:rFonts w:ascii="Arial" w:hAnsi="Arial" w:cs="Arial"/>
        </w:rPr>
        <w:t>Señor</w:t>
      </w:r>
      <w:r w:rsidR="002705BC" w:rsidRPr="003F268A">
        <w:rPr>
          <w:rFonts w:ascii="Arial" w:hAnsi="Arial" w:cs="Arial"/>
        </w:rPr>
        <w:t>es</w:t>
      </w:r>
    </w:p>
    <w:p w:rsidR="00BF2A5B" w:rsidRPr="003F268A" w:rsidRDefault="002705BC" w:rsidP="00BF2A5B">
      <w:pPr>
        <w:spacing w:after="0" w:line="240" w:lineRule="auto"/>
        <w:rPr>
          <w:rFonts w:ascii="Arial" w:hAnsi="Arial" w:cs="Arial"/>
        </w:rPr>
      </w:pPr>
      <w:r w:rsidRPr="003F268A">
        <w:rPr>
          <w:rFonts w:ascii="Arial" w:hAnsi="Arial" w:cs="Arial"/>
        </w:rPr>
        <w:t xml:space="preserve">Empresa de Energía del Pacífico S.A. E.S.P. </w:t>
      </w:r>
      <w:r w:rsidR="00BF2A5B" w:rsidRPr="003F268A">
        <w:rPr>
          <w:rFonts w:ascii="Arial" w:hAnsi="Arial" w:cs="Arial"/>
        </w:rPr>
        <w:tab/>
      </w:r>
    </w:p>
    <w:p w:rsidR="002705BC" w:rsidRPr="003F268A" w:rsidRDefault="00870663" w:rsidP="00BF2A5B">
      <w:pPr>
        <w:spacing w:after="0" w:line="240" w:lineRule="auto"/>
        <w:rPr>
          <w:rFonts w:ascii="Arial" w:hAnsi="Arial" w:cs="Arial"/>
        </w:rPr>
      </w:pPr>
      <w:proofErr w:type="spellStart"/>
      <w:r w:rsidRPr="003F268A">
        <w:rPr>
          <w:rFonts w:ascii="Arial" w:hAnsi="Arial" w:cs="Arial"/>
        </w:rPr>
        <w:t>Atn</w:t>
      </w:r>
      <w:proofErr w:type="spellEnd"/>
      <w:r w:rsidRPr="003F268A">
        <w:rPr>
          <w:rFonts w:ascii="Arial" w:hAnsi="Arial" w:cs="Arial"/>
        </w:rPr>
        <w:t>: [</w:t>
      </w:r>
      <w:r w:rsidR="00123735" w:rsidRPr="003F268A">
        <w:rPr>
          <w:rFonts w:ascii="Arial" w:hAnsi="Arial" w:cs="Arial"/>
          <w:highlight w:val="lightGray"/>
        </w:rPr>
        <w:t xml:space="preserve">Incluir nombre del </w:t>
      </w:r>
      <w:r w:rsidRPr="003F268A">
        <w:rPr>
          <w:rFonts w:ascii="Arial" w:hAnsi="Arial" w:cs="Arial"/>
          <w:highlight w:val="lightGray"/>
        </w:rPr>
        <w:t xml:space="preserve">Representante </w:t>
      </w:r>
      <w:r w:rsidR="00EE7AC5" w:rsidRPr="003F268A">
        <w:rPr>
          <w:rFonts w:ascii="Arial" w:hAnsi="Arial" w:cs="Arial"/>
          <w:highlight w:val="lightGray"/>
        </w:rPr>
        <w:t>L</w:t>
      </w:r>
      <w:r w:rsidRPr="003F268A">
        <w:rPr>
          <w:rFonts w:ascii="Arial" w:hAnsi="Arial" w:cs="Arial"/>
          <w:highlight w:val="lightGray"/>
        </w:rPr>
        <w:t>egal</w:t>
      </w:r>
      <w:r w:rsidRPr="003F268A">
        <w:rPr>
          <w:rFonts w:ascii="Arial" w:hAnsi="Arial" w:cs="Arial"/>
        </w:rPr>
        <w:t>]</w:t>
      </w:r>
    </w:p>
    <w:p w:rsidR="00870663" w:rsidRPr="003F268A" w:rsidRDefault="00870663" w:rsidP="00BF2A5B">
      <w:pPr>
        <w:spacing w:after="0" w:line="240" w:lineRule="auto"/>
        <w:rPr>
          <w:rFonts w:ascii="Arial" w:hAnsi="Arial" w:cs="Arial"/>
        </w:rPr>
      </w:pPr>
      <w:r w:rsidRPr="003F268A">
        <w:rPr>
          <w:rFonts w:ascii="Arial" w:hAnsi="Arial" w:cs="Arial"/>
        </w:rPr>
        <w:t xml:space="preserve">Representante Legal </w:t>
      </w:r>
    </w:p>
    <w:p w:rsidR="00BF2A5B" w:rsidRPr="003F268A" w:rsidRDefault="00BF2A5B" w:rsidP="00BF2A5B">
      <w:pPr>
        <w:spacing w:after="0" w:line="240" w:lineRule="auto"/>
        <w:jc w:val="both"/>
        <w:rPr>
          <w:rFonts w:ascii="Arial" w:hAnsi="Arial" w:cs="Arial"/>
        </w:rPr>
      </w:pPr>
      <w:r w:rsidRPr="003F268A">
        <w:rPr>
          <w:rFonts w:ascii="Arial" w:hAnsi="Arial" w:cs="Arial"/>
          <w:lang w:eastAsia="es-ES"/>
        </w:rPr>
        <w:t>Ciudad</w:t>
      </w:r>
    </w:p>
    <w:p w:rsidR="00BF2A5B" w:rsidRPr="003F268A" w:rsidRDefault="00BF2A5B" w:rsidP="00BF2A5B">
      <w:pPr>
        <w:spacing w:after="0" w:line="240" w:lineRule="auto"/>
        <w:jc w:val="both"/>
        <w:rPr>
          <w:rFonts w:ascii="Arial" w:hAnsi="Arial" w:cs="Arial"/>
        </w:rPr>
      </w:pPr>
    </w:p>
    <w:p w:rsidR="00BF2A5B" w:rsidRPr="003F268A" w:rsidRDefault="00BF2A5B" w:rsidP="00BF2A5B">
      <w:pPr>
        <w:spacing w:after="0" w:line="240" w:lineRule="auto"/>
        <w:jc w:val="both"/>
        <w:rPr>
          <w:rFonts w:ascii="Arial" w:hAnsi="Arial" w:cs="Arial"/>
        </w:rPr>
      </w:pPr>
    </w:p>
    <w:p w:rsidR="00BF2A5B" w:rsidRPr="003F268A" w:rsidRDefault="00BF2A5B" w:rsidP="008062ED">
      <w:pPr>
        <w:spacing w:after="0" w:line="240" w:lineRule="auto"/>
        <w:ind w:left="4240" w:hanging="696"/>
        <w:rPr>
          <w:rFonts w:ascii="Arial" w:hAnsi="Arial" w:cs="Arial"/>
          <w:b/>
          <w:smallCaps/>
        </w:rPr>
      </w:pPr>
      <w:r w:rsidRPr="003F268A">
        <w:rPr>
          <w:rFonts w:ascii="Arial" w:hAnsi="Arial" w:cs="Arial"/>
          <w:b/>
        </w:rPr>
        <w:t>Ref.:</w:t>
      </w:r>
      <w:r w:rsidRPr="003F268A">
        <w:rPr>
          <w:rFonts w:ascii="Arial" w:hAnsi="Arial" w:cs="Arial"/>
        </w:rPr>
        <w:t xml:space="preserve"> </w:t>
      </w:r>
      <w:r w:rsidR="008062ED" w:rsidRPr="003F268A">
        <w:rPr>
          <w:rFonts w:ascii="Arial" w:hAnsi="Arial" w:cs="Arial"/>
        </w:rPr>
        <w:tab/>
      </w:r>
      <w:r w:rsidRPr="003F268A">
        <w:rPr>
          <w:rFonts w:ascii="Arial" w:hAnsi="Arial" w:cs="Arial"/>
          <w:b/>
        </w:rPr>
        <w:t>Oferta de acciones</w:t>
      </w:r>
      <w:r w:rsidR="008062ED" w:rsidRPr="003F268A">
        <w:rPr>
          <w:rFonts w:ascii="Arial" w:hAnsi="Arial" w:cs="Arial"/>
          <w:b/>
        </w:rPr>
        <w:t xml:space="preserve"> de la Empresa de Energía del Pacífico S.A. E.S.P.</w:t>
      </w:r>
    </w:p>
    <w:p w:rsidR="00BF2A5B" w:rsidRPr="003F268A" w:rsidRDefault="00BF2A5B" w:rsidP="00BF2A5B">
      <w:pPr>
        <w:spacing w:after="0" w:line="240" w:lineRule="auto"/>
        <w:jc w:val="both"/>
        <w:rPr>
          <w:rFonts w:ascii="Arial" w:hAnsi="Arial" w:cs="Arial"/>
        </w:rPr>
      </w:pPr>
    </w:p>
    <w:p w:rsidR="00BF2A5B" w:rsidRPr="003F268A" w:rsidRDefault="00BF2A5B" w:rsidP="00BF2A5B">
      <w:pPr>
        <w:spacing w:after="0" w:line="240" w:lineRule="auto"/>
        <w:jc w:val="both"/>
        <w:rPr>
          <w:rFonts w:ascii="Arial" w:hAnsi="Arial" w:cs="Arial"/>
        </w:rPr>
      </w:pPr>
    </w:p>
    <w:p w:rsidR="00BF2A5B" w:rsidRPr="003F268A" w:rsidRDefault="00BF2A5B" w:rsidP="00BF2A5B">
      <w:pPr>
        <w:spacing w:after="0" w:line="240" w:lineRule="auto"/>
        <w:jc w:val="both"/>
        <w:rPr>
          <w:rFonts w:ascii="Arial" w:hAnsi="Arial" w:cs="Arial"/>
        </w:rPr>
      </w:pPr>
      <w:r w:rsidRPr="003F268A">
        <w:rPr>
          <w:rFonts w:ascii="Arial" w:hAnsi="Arial" w:cs="Arial"/>
        </w:rPr>
        <w:t>Estimado</w:t>
      </w:r>
      <w:r w:rsidR="004606B3" w:rsidRPr="003F268A">
        <w:rPr>
          <w:rFonts w:ascii="Arial" w:hAnsi="Arial" w:cs="Arial"/>
        </w:rPr>
        <w:t>s Señ</w:t>
      </w:r>
      <w:r w:rsidRPr="003F268A">
        <w:rPr>
          <w:rFonts w:ascii="Arial" w:hAnsi="Arial" w:cs="Arial"/>
        </w:rPr>
        <w:t>or</w:t>
      </w:r>
      <w:r w:rsidR="004606B3" w:rsidRPr="003F268A">
        <w:rPr>
          <w:rFonts w:ascii="Arial" w:hAnsi="Arial" w:cs="Arial"/>
        </w:rPr>
        <w:t>es</w:t>
      </w:r>
      <w:r w:rsidRPr="003F268A">
        <w:rPr>
          <w:rFonts w:ascii="Arial" w:hAnsi="Arial" w:cs="Arial"/>
        </w:rPr>
        <w:t>:</w:t>
      </w:r>
    </w:p>
    <w:p w:rsidR="00BF2A5B" w:rsidRPr="003F268A" w:rsidRDefault="00BF2A5B" w:rsidP="00BF2A5B">
      <w:pPr>
        <w:spacing w:after="0" w:line="240" w:lineRule="auto"/>
        <w:jc w:val="both"/>
        <w:rPr>
          <w:rFonts w:ascii="Arial" w:hAnsi="Arial" w:cs="Arial"/>
        </w:rPr>
      </w:pPr>
    </w:p>
    <w:p w:rsidR="00BF2A5B" w:rsidRPr="003F268A" w:rsidRDefault="00870663" w:rsidP="00BF2A5B">
      <w:pPr>
        <w:spacing w:after="0" w:line="240" w:lineRule="auto"/>
        <w:jc w:val="both"/>
        <w:rPr>
          <w:rFonts w:ascii="Arial" w:hAnsi="Arial" w:cs="Arial"/>
        </w:rPr>
      </w:pPr>
      <w:r w:rsidRPr="003F268A">
        <w:rPr>
          <w:rFonts w:ascii="Arial" w:hAnsi="Arial" w:cs="Arial"/>
          <w:b/>
        </w:rPr>
        <w:t>[</w:t>
      </w:r>
      <w:r w:rsidR="00F42FD6" w:rsidRPr="003F268A">
        <w:rPr>
          <w:rFonts w:ascii="Arial" w:hAnsi="Arial" w:cs="Arial"/>
          <w:b/>
          <w:highlight w:val="lightGray"/>
        </w:rPr>
        <w:t>Incluir n</w:t>
      </w:r>
      <w:r w:rsidRPr="003F268A">
        <w:rPr>
          <w:rFonts w:ascii="Arial" w:hAnsi="Arial" w:cs="Arial"/>
          <w:b/>
          <w:highlight w:val="lightGray"/>
        </w:rPr>
        <w:t>ombre del representante legal del Accionista</w:t>
      </w:r>
      <w:r w:rsidRPr="003F268A">
        <w:rPr>
          <w:rFonts w:ascii="Arial" w:hAnsi="Arial" w:cs="Arial"/>
          <w:b/>
        </w:rPr>
        <w:t>]</w:t>
      </w:r>
      <w:r w:rsidR="00BF2A5B" w:rsidRPr="003F268A">
        <w:rPr>
          <w:rFonts w:ascii="Arial" w:hAnsi="Arial" w:cs="Arial"/>
        </w:rPr>
        <w:t xml:space="preserve">, mayor de edad, identificado como aparece al pie de mi firma, actuando en mi calidad de representante legal de </w:t>
      </w:r>
      <w:r w:rsidR="00C27F62" w:rsidRPr="003F268A">
        <w:rPr>
          <w:rFonts w:ascii="Arial" w:hAnsi="Arial" w:cs="Arial"/>
          <w:b/>
          <w:lang w:val="es-ES"/>
        </w:rPr>
        <w:t>[</w:t>
      </w:r>
      <w:r w:rsidR="00C27F62" w:rsidRPr="003F268A">
        <w:rPr>
          <w:rFonts w:ascii="Arial" w:hAnsi="Arial" w:cs="Arial"/>
          <w:b/>
          <w:highlight w:val="lightGray"/>
          <w:lang w:val="es-ES"/>
        </w:rPr>
        <w:t>Nombre del Accionista</w:t>
      </w:r>
      <w:r w:rsidR="00C27F62" w:rsidRPr="003F268A">
        <w:rPr>
          <w:rFonts w:ascii="Arial" w:hAnsi="Arial" w:cs="Arial"/>
          <w:b/>
          <w:lang w:val="es-ES"/>
        </w:rPr>
        <w:t>]</w:t>
      </w:r>
      <w:r w:rsidR="00C27F62" w:rsidRPr="003F268A">
        <w:rPr>
          <w:rFonts w:ascii="Arial" w:hAnsi="Arial" w:cs="Arial"/>
        </w:rPr>
        <w:t xml:space="preserve"> </w:t>
      </w:r>
      <w:r w:rsidR="004B2EAA" w:rsidRPr="003F268A">
        <w:rPr>
          <w:rFonts w:ascii="Arial" w:hAnsi="Arial" w:cs="Arial"/>
        </w:rPr>
        <w:t>(</w:t>
      </w:r>
      <w:r w:rsidR="00E81060" w:rsidRPr="003F268A">
        <w:rPr>
          <w:rFonts w:ascii="Arial" w:hAnsi="Arial" w:cs="Arial"/>
        </w:rPr>
        <w:t>el</w:t>
      </w:r>
      <w:r w:rsidR="004B2EAA" w:rsidRPr="003F268A">
        <w:rPr>
          <w:rFonts w:ascii="Arial" w:hAnsi="Arial" w:cs="Arial"/>
        </w:rPr>
        <w:t xml:space="preserve"> “</w:t>
      </w:r>
      <w:r w:rsidR="00E81060" w:rsidRPr="003F268A">
        <w:rPr>
          <w:rFonts w:ascii="Arial" w:hAnsi="Arial" w:cs="Arial"/>
          <w:u w:val="single"/>
        </w:rPr>
        <w:t>Aceptante</w:t>
      </w:r>
      <w:r w:rsidR="004B2EAA" w:rsidRPr="003F268A">
        <w:rPr>
          <w:rFonts w:ascii="Arial" w:hAnsi="Arial" w:cs="Arial"/>
        </w:rPr>
        <w:t xml:space="preserve">”) </w:t>
      </w:r>
      <w:r w:rsidR="00BF2A5B" w:rsidRPr="003F268A">
        <w:rPr>
          <w:rFonts w:ascii="Arial" w:hAnsi="Arial" w:cs="Arial"/>
        </w:rPr>
        <w:t xml:space="preserve">manifiesto que he </w:t>
      </w:r>
      <w:r w:rsidR="00923857" w:rsidRPr="003F268A">
        <w:rPr>
          <w:rFonts w:ascii="Arial" w:hAnsi="Arial" w:cs="Arial"/>
        </w:rPr>
        <w:t>conocido el aviso con fecha [</w:t>
      </w:r>
      <w:r w:rsidR="00923857" w:rsidRPr="003F268A">
        <w:rPr>
          <w:rFonts w:ascii="Arial" w:hAnsi="Arial" w:cs="Arial"/>
          <w:highlight w:val="lightGray"/>
        </w:rPr>
        <w:t>incluir fecha de la comunicación</w:t>
      </w:r>
      <w:r w:rsidR="00923857" w:rsidRPr="003F268A">
        <w:rPr>
          <w:rFonts w:ascii="Arial" w:hAnsi="Arial" w:cs="Arial"/>
        </w:rPr>
        <w:t>] (el “</w:t>
      </w:r>
      <w:r w:rsidR="00923857" w:rsidRPr="003F268A">
        <w:rPr>
          <w:rFonts w:ascii="Arial" w:hAnsi="Arial" w:cs="Arial"/>
          <w:u w:val="single"/>
        </w:rPr>
        <w:t>Aviso</w:t>
      </w:r>
      <w:r w:rsidR="00923857" w:rsidRPr="003F268A">
        <w:rPr>
          <w:rFonts w:ascii="Arial" w:hAnsi="Arial" w:cs="Arial"/>
        </w:rPr>
        <w:t>”)</w:t>
      </w:r>
      <w:r w:rsidR="00652373" w:rsidRPr="003F268A">
        <w:rPr>
          <w:rFonts w:ascii="Arial" w:hAnsi="Arial" w:cs="Arial"/>
        </w:rPr>
        <w:t xml:space="preserve"> </w:t>
      </w:r>
      <w:r w:rsidR="00923857" w:rsidRPr="003F268A">
        <w:rPr>
          <w:rFonts w:ascii="Arial" w:hAnsi="Arial" w:cs="Arial"/>
        </w:rPr>
        <w:t xml:space="preserve">por medio del </w:t>
      </w:r>
      <w:r w:rsidR="00BF2A5B" w:rsidRPr="003F268A">
        <w:rPr>
          <w:rFonts w:ascii="Arial" w:hAnsi="Arial" w:cs="Arial"/>
        </w:rPr>
        <w:t xml:space="preserve">cual </w:t>
      </w:r>
      <w:r w:rsidR="00923857" w:rsidRPr="003F268A">
        <w:rPr>
          <w:rFonts w:ascii="Arial" w:hAnsi="Arial" w:cs="Arial"/>
        </w:rPr>
        <w:t>la sociedad Empresa de Energía del Pacífico S.A. E.S.P. (“</w:t>
      </w:r>
      <w:r w:rsidR="00923857" w:rsidRPr="003F268A">
        <w:rPr>
          <w:rFonts w:ascii="Arial" w:hAnsi="Arial" w:cs="Arial"/>
          <w:u w:val="single"/>
        </w:rPr>
        <w:t>EPSA</w:t>
      </w:r>
      <w:r w:rsidR="00923857" w:rsidRPr="003F268A">
        <w:rPr>
          <w:rFonts w:ascii="Arial" w:hAnsi="Arial" w:cs="Arial"/>
        </w:rPr>
        <w:t xml:space="preserve">”) </w:t>
      </w:r>
      <w:r w:rsidR="00BF2A5B" w:rsidRPr="003F268A">
        <w:rPr>
          <w:rFonts w:ascii="Arial" w:hAnsi="Arial" w:cs="Arial"/>
        </w:rPr>
        <w:t xml:space="preserve">ofrece </w:t>
      </w:r>
      <w:r w:rsidR="00652373" w:rsidRPr="003F268A">
        <w:rPr>
          <w:rFonts w:ascii="Arial" w:hAnsi="Arial" w:cs="Arial"/>
        </w:rPr>
        <w:t xml:space="preserve">a sus Accionistas Actuales </w:t>
      </w:r>
      <w:r w:rsidR="00923857" w:rsidRPr="003F268A">
        <w:rPr>
          <w:rFonts w:ascii="Arial" w:hAnsi="Arial" w:cs="Arial"/>
          <w:lang w:val="es-ES"/>
        </w:rPr>
        <w:t xml:space="preserve">veinticinco millones quinientas noventa y ocho mil seiscientas cuarenta (25.598.640) </w:t>
      </w:r>
      <w:r w:rsidR="00C86F8B" w:rsidRPr="003F268A">
        <w:rPr>
          <w:rFonts w:ascii="Arial" w:hAnsi="Arial" w:cs="Arial"/>
        </w:rPr>
        <w:t>acciones ordinarias</w:t>
      </w:r>
      <w:r w:rsidR="001F3690" w:rsidRPr="003F268A">
        <w:rPr>
          <w:rFonts w:ascii="Arial" w:hAnsi="Arial" w:cs="Arial"/>
        </w:rPr>
        <w:t>,</w:t>
      </w:r>
      <w:r w:rsidR="00C86F8B" w:rsidRPr="003F268A">
        <w:rPr>
          <w:rFonts w:ascii="Arial" w:hAnsi="Arial" w:cs="Arial"/>
        </w:rPr>
        <w:t xml:space="preserve"> con sujeción al derecho de preferencia</w:t>
      </w:r>
      <w:r w:rsidR="001774A0" w:rsidRPr="003F268A">
        <w:rPr>
          <w:rFonts w:ascii="Arial" w:hAnsi="Arial" w:cs="Arial"/>
        </w:rPr>
        <w:t xml:space="preserve"> </w:t>
      </w:r>
      <w:r w:rsidR="00BF2A5B" w:rsidRPr="003F268A">
        <w:rPr>
          <w:rFonts w:ascii="Arial" w:hAnsi="Arial" w:cs="Arial"/>
        </w:rPr>
        <w:t>(la “</w:t>
      </w:r>
      <w:r w:rsidR="00BF2A5B" w:rsidRPr="003F268A">
        <w:rPr>
          <w:rFonts w:ascii="Arial" w:hAnsi="Arial" w:cs="Arial"/>
          <w:u w:val="single"/>
        </w:rPr>
        <w:t>Oferta</w:t>
      </w:r>
      <w:r w:rsidR="00BF2A5B" w:rsidRPr="003F268A">
        <w:rPr>
          <w:rFonts w:ascii="Arial" w:hAnsi="Arial" w:cs="Arial"/>
        </w:rPr>
        <w:t>”).</w:t>
      </w:r>
      <w:r w:rsidR="00F42FD6" w:rsidRPr="003F268A">
        <w:rPr>
          <w:rFonts w:ascii="Arial" w:hAnsi="Arial" w:cs="Arial"/>
        </w:rPr>
        <w:t xml:space="preserve"> </w:t>
      </w:r>
      <w:r w:rsidR="00F42FD6" w:rsidRPr="003F268A">
        <w:rPr>
          <w:rFonts w:ascii="Arial" w:hAnsi="Arial" w:cs="Arial"/>
          <w:lang w:val="es-AR" w:eastAsia="es-ES_tradnl"/>
        </w:rPr>
        <w:t xml:space="preserve">Los términos que se utilizan con letra inicial en mayúscula en la presente aceptación tendrán el significado que aquí se les asigna y, en su defecto, el que se les asigna en el </w:t>
      </w:r>
      <w:r w:rsidR="00F42FD6" w:rsidRPr="003F268A">
        <w:rPr>
          <w:rFonts w:ascii="Arial" w:hAnsi="Arial" w:cs="Arial"/>
        </w:rPr>
        <w:t>reglamento de emisión y colocación de acciones</w:t>
      </w:r>
      <w:r w:rsidR="00923857" w:rsidRPr="003F268A">
        <w:rPr>
          <w:rFonts w:ascii="Arial" w:hAnsi="Arial" w:cs="Arial"/>
        </w:rPr>
        <w:t xml:space="preserve"> publicado en el Aviso</w:t>
      </w:r>
      <w:r w:rsidR="00F42FD6" w:rsidRPr="003F268A">
        <w:rPr>
          <w:rFonts w:ascii="Arial" w:hAnsi="Arial" w:cs="Arial"/>
        </w:rPr>
        <w:t xml:space="preserve"> (el “</w:t>
      </w:r>
      <w:r w:rsidR="00F42FD6" w:rsidRPr="003F268A">
        <w:rPr>
          <w:rFonts w:ascii="Arial" w:hAnsi="Arial" w:cs="Arial"/>
          <w:u w:val="single"/>
        </w:rPr>
        <w:t>Reglamento</w:t>
      </w:r>
      <w:r w:rsidR="00F42FD6" w:rsidRPr="003F268A">
        <w:rPr>
          <w:rFonts w:ascii="Arial" w:hAnsi="Arial" w:cs="Arial"/>
        </w:rPr>
        <w:t>”)</w:t>
      </w:r>
      <w:r w:rsidR="00F42FD6" w:rsidRPr="003F268A">
        <w:rPr>
          <w:rFonts w:ascii="Arial" w:hAnsi="Arial" w:cs="Arial"/>
          <w:lang w:val="es-AR" w:eastAsia="es-ES_tradnl"/>
        </w:rPr>
        <w:t>.</w:t>
      </w:r>
    </w:p>
    <w:p w:rsidR="00BF2A5B" w:rsidRPr="003F268A" w:rsidRDefault="00BF2A5B" w:rsidP="00BF2A5B">
      <w:pPr>
        <w:spacing w:after="0" w:line="240" w:lineRule="auto"/>
        <w:jc w:val="both"/>
        <w:rPr>
          <w:rFonts w:ascii="Arial" w:hAnsi="Arial" w:cs="Arial"/>
        </w:rPr>
      </w:pPr>
    </w:p>
    <w:p w:rsidR="00C86F8B" w:rsidRPr="003F268A" w:rsidRDefault="00BF2A5B" w:rsidP="00BF2A5B">
      <w:pPr>
        <w:spacing w:after="0" w:line="240" w:lineRule="auto"/>
        <w:jc w:val="both"/>
        <w:rPr>
          <w:rFonts w:ascii="Arial" w:hAnsi="Arial" w:cs="Arial"/>
        </w:rPr>
      </w:pPr>
      <w:r w:rsidRPr="003F268A">
        <w:rPr>
          <w:rFonts w:ascii="Arial" w:hAnsi="Arial" w:cs="Arial"/>
        </w:rPr>
        <w:t xml:space="preserve">Por medio de la presente y dentro del plazo </w:t>
      </w:r>
      <w:r w:rsidR="00652373" w:rsidRPr="003F268A">
        <w:rPr>
          <w:rFonts w:ascii="Arial" w:hAnsi="Arial" w:cs="Arial"/>
        </w:rPr>
        <w:t xml:space="preserve">y en los términos </w:t>
      </w:r>
      <w:r w:rsidRPr="003F268A">
        <w:rPr>
          <w:rFonts w:ascii="Arial" w:hAnsi="Arial" w:cs="Arial"/>
        </w:rPr>
        <w:t>establecido</w:t>
      </w:r>
      <w:r w:rsidR="00652373" w:rsidRPr="003F268A">
        <w:rPr>
          <w:rFonts w:ascii="Arial" w:hAnsi="Arial" w:cs="Arial"/>
        </w:rPr>
        <w:t>s</w:t>
      </w:r>
      <w:r w:rsidRPr="003F268A">
        <w:rPr>
          <w:rFonts w:ascii="Arial" w:hAnsi="Arial" w:cs="Arial"/>
        </w:rPr>
        <w:t xml:space="preserve"> en </w:t>
      </w:r>
      <w:r w:rsidR="006757FC" w:rsidRPr="003F268A">
        <w:rPr>
          <w:rFonts w:ascii="Arial" w:hAnsi="Arial" w:cs="Arial"/>
        </w:rPr>
        <w:t>el Reglamento</w:t>
      </w:r>
      <w:r w:rsidRPr="003F268A">
        <w:rPr>
          <w:rFonts w:ascii="Arial" w:hAnsi="Arial" w:cs="Arial"/>
        </w:rPr>
        <w:t xml:space="preserve"> manifiesto la aceptación de la </w:t>
      </w:r>
      <w:r w:rsidR="006757FC" w:rsidRPr="003F268A">
        <w:rPr>
          <w:rFonts w:ascii="Arial" w:hAnsi="Arial" w:cs="Arial"/>
        </w:rPr>
        <w:t>Oferta</w:t>
      </w:r>
      <w:r w:rsidR="00C86F8B" w:rsidRPr="003F268A">
        <w:rPr>
          <w:rFonts w:ascii="Arial" w:hAnsi="Arial" w:cs="Arial"/>
        </w:rPr>
        <w:t xml:space="preserve">, </w:t>
      </w:r>
      <w:r w:rsidR="006757FC" w:rsidRPr="003F268A">
        <w:rPr>
          <w:rFonts w:ascii="Arial" w:hAnsi="Arial" w:cs="Arial"/>
        </w:rPr>
        <w:t>así</w:t>
      </w:r>
      <w:r w:rsidR="00C86F8B" w:rsidRPr="003F268A">
        <w:rPr>
          <w:rFonts w:ascii="Arial" w:hAnsi="Arial" w:cs="Arial"/>
        </w:rPr>
        <w:t xml:space="preserve">: </w:t>
      </w:r>
    </w:p>
    <w:p w:rsidR="00C86F8B" w:rsidRPr="003F268A" w:rsidRDefault="00C86F8B" w:rsidP="00BF2A5B">
      <w:pPr>
        <w:spacing w:after="0" w:line="240" w:lineRule="auto"/>
        <w:jc w:val="both"/>
        <w:rPr>
          <w:rFonts w:ascii="Arial" w:hAnsi="Arial" w:cs="Arial"/>
        </w:rPr>
      </w:pPr>
    </w:p>
    <w:p w:rsidR="00BC5D2B" w:rsidRPr="003F268A" w:rsidRDefault="00923857" w:rsidP="004B2EAA">
      <w:pPr>
        <w:pStyle w:val="Prrafodelista"/>
        <w:numPr>
          <w:ilvl w:val="0"/>
          <w:numId w:val="1"/>
        </w:numPr>
        <w:jc w:val="both"/>
        <w:rPr>
          <w:rFonts w:ascii="Arial" w:hAnsi="Arial" w:cs="Arial"/>
          <w:sz w:val="22"/>
          <w:szCs w:val="22"/>
          <w:lang w:val="es-CO"/>
        </w:rPr>
      </w:pPr>
      <w:r w:rsidRPr="003F268A">
        <w:rPr>
          <w:rFonts w:ascii="Arial" w:hAnsi="Arial" w:cs="Arial"/>
          <w:sz w:val="22"/>
          <w:szCs w:val="22"/>
          <w:u w:val="single"/>
          <w:lang w:val="es-CO"/>
        </w:rPr>
        <w:t xml:space="preserve">Número de Acciones Ordinarias Ofrecidas a suscribir en primera </w:t>
      </w:r>
      <w:r w:rsidR="001F3690" w:rsidRPr="003F268A">
        <w:rPr>
          <w:rFonts w:ascii="Arial" w:hAnsi="Arial" w:cs="Arial"/>
          <w:sz w:val="22"/>
          <w:szCs w:val="22"/>
          <w:u w:val="single"/>
          <w:lang w:val="es-CO"/>
        </w:rPr>
        <w:t>vuelta</w:t>
      </w:r>
      <w:r w:rsidRPr="003F268A">
        <w:rPr>
          <w:rFonts w:ascii="Arial" w:hAnsi="Arial" w:cs="Arial"/>
          <w:sz w:val="22"/>
          <w:szCs w:val="22"/>
          <w:lang w:val="es-CO"/>
        </w:rPr>
        <w:t xml:space="preserve">: </w:t>
      </w:r>
    </w:p>
    <w:p w:rsidR="00BC5D2B" w:rsidRPr="003F268A" w:rsidRDefault="00BC5D2B" w:rsidP="00BC5D2B">
      <w:pPr>
        <w:pStyle w:val="Prrafodelista"/>
        <w:ind w:left="1080"/>
        <w:jc w:val="both"/>
        <w:rPr>
          <w:rFonts w:ascii="Arial" w:hAnsi="Arial" w:cs="Arial"/>
          <w:sz w:val="22"/>
          <w:szCs w:val="22"/>
          <w:u w:val="single"/>
          <w:lang w:val="es-CO"/>
        </w:rPr>
      </w:pPr>
    </w:p>
    <w:p w:rsidR="00BC5D2B" w:rsidRPr="003F268A" w:rsidRDefault="00BC5D2B" w:rsidP="00F130B7">
      <w:pPr>
        <w:ind w:firstLine="360"/>
        <w:jc w:val="both"/>
        <w:rPr>
          <w:rFonts w:ascii="Arial" w:hAnsi="Arial" w:cs="Arial"/>
          <w:i/>
        </w:rPr>
      </w:pPr>
      <w:r w:rsidRPr="003F268A">
        <w:rPr>
          <w:rFonts w:ascii="Arial" w:hAnsi="Arial" w:cs="Arial"/>
          <w:i/>
        </w:rPr>
        <w:t>Marcar y diligenciar una sola opción</w:t>
      </w:r>
    </w:p>
    <w:p w:rsidR="00BC5D2B" w:rsidRPr="003F268A" w:rsidRDefault="00F130B7" w:rsidP="00F130B7">
      <w:pPr>
        <w:pStyle w:val="Prrafodelista"/>
        <w:numPr>
          <w:ilvl w:val="0"/>
          <w:numId w:val="5"/>
        </w:numPr>
        <w:jc w:val="both"/>
        <w:rPr>
          <w:rFonts w:ascii="Arial" w:hAnsi="Arial" w:cs="Arial"/>
          <w:sz w:val="22"/>
          <w:szCs w:val="22"/>
          <w:lang w:val="es-CO"/>
        </w:rPr>
      </w:pPr>
      <w:r w:rsidRPr="003F268A">
        <w:rPr>
          <w:rFonts w:ascii="Arial" w:hAnsi="Arial" w:cs="Arial"/>
          <w:sz w:val="22"/>
          <w:szCs w:val="22"/>
          <w:lang w:val="es-CO"/>
        </w:rPr>
        <w:t>L</w:t>
      </w:r>
      <w:r w:rsidR="00BC5D2B" w:rsidRPr="003F268A">
        <w:rPr>
          <w:rFonts w:ascii="Arial" w:hAnsi="Arial" w:cs="Arial"/>
          <w:sz w:val="22"/>
          <w:szCs w:val="22"/>
          <w:lang w:val="es-CO"/>
        </w:rPr>
        <w:t>a totalidad de las que me corresponda en ejercicio del derecho de preferencia [y en calidad de Cesionario de Derechos de Suscripción Preferenciales]</w:t>
      </w:r>
      <w:r w:rsidR="00BC5D2B" w:rsidRPr="003F268A">
        <w:rPr>
          <w:rFonts w:ascii="Arial" w:hAnsi="Arial" w:cs="Arial"/>
          <w:sz w:val="22"/>
          <w:szCs w:val="22"/>
          <w:vertAlign w:val="superscript"/>
        </w:rPr>
        <w:footnoteReference w:id="1"/>
      </w:r>
      <w:r w:rsidR="00BC5D2B" w:rsidRPr="003F268A">
        <w:rPr>
          <w:rFonts w:ascii="Arial" w:hAnsi="Arial" w:cs="Arial"/>
          <w:sz w:val="22"/>
          <w:szCs w:val="22"/>
          <w:lang w:val="es-CO"/>
        </w:rPr>
        <w:t>.</w:t>
      </w:r>
    </w:p>
    <w:p w:rsidR="00F130B7" w:rsidRPr="003F268A" w:rsidRDefault="00F130B7" w:rsidP="00F130B7">
      <w:pPr>
        <w:pStyle w:val="Prrafodelista"/>
        <w:jc w:val="both"/>
        <w:rPr>
          <w:rFonts w:ascii="Arial" w:hAnsi="Arial" w:cs="Arial"/>
          <w:sz w:val="22"/>
          <w:szCs w:val="22"/>
          <w:lang w:val="es-CO"/>
        </w:rPr>
      </w:pPr>
    </w:p>
    <w:p w:rsidR="00923857" w:rsidRPr="003F268A" w:rsidRDefault="00C86F8B" w:rsidP="00F130B7">
      <w:pPr>
        <w:pStyle w:val="Prrafodelista"/>
        <w:numPr>
          <w:ilvl w:val="0"/>
          <w:numId w:val="5"/>
        </w:numPr>
        <w:jc w:val="both"/>
        <w:rPr>
          <w:rFonts w:ascii="Arial" w:hAnsi="Arial" w:cs="Arial"/>
          <w:sz w:val="22"/>
          <w:szCs w:val="22"/>
          <w:lang w:val="es-CO"/>
        </w:rPr>
      </w:pPr>
      <w:r w:rsidRPr="003F268A">
        <w:rPr>
          <w:rFonts w:ascii="Arial" w:hAnsi="Arial" w:cs="Arial"/>
          <w:sz w:val="22"/>
          <w:szCs w:val="22"/>
          <w:lang w:val="es-CO"/>
        </w:rPr>
        <w:t>[</w:t>
      </w:r>
      <w:r w:rsidR="00F130B7" w:rsidRPr="003F268A">
        <w:rPr>
          <w:rFonts w:ascii="Arial" w:hAnsi="Arial" w:cs="Arial"/>
          <w:sz w:val="22"/>
          <w:szCs w:val="22"/>
          <w:lang w:val="es-CO"/>
        </w:rPr>
        <w:t>S</w:t>
      </w:r>
      <w:r w:rsidR="00BC5D2B" w:rsidRPr="003F268A">
        <w:rPr>
          <w:rFonts w:ascii="Arial" w:hAnsi="Arial" w:cs="Arial"/>
          <w:sz w:val="22"/>
          <w:szCs w:val="22"/>
          <w:lang w:val="es-CO"/>
        </w:rPr>
        <w:t xml:space="preserve">iempre que este número sea inferior al de la opción anterior, </w:t>
      </w:r>
      <w:r w:rsidR="00923857" w:rsidRPr="003F268A">
        <w:rPr>
          <w:rFonts w:ascii="Arial" w:hAnsi="Arial" w:cs="Arial"/>
          <w:sz w:val="22"/>
          <w:szCs w:val="22"/>
          <w:lang w:val="es-CO"/>
        </w:rPr>
        <w:t>insertar</w:t>
      </w:r>
      <w:r w:rsidRPr="003F268A">
        <w:rPr>
          <w:rFonts w:ascii="Arial" w:hAnsi="Arial" w:cs="Arial"/>
          <w:sz w:val="22"/>
          <w:szCs w:val="22"/>
          <w:lang w:val="es-CO"/>
        </w:rPr>
        <w:t xml:space="preserve"> número de acciones en cifras (incluir número de acciones en </w:t>
      </w:r>
      <w:r w:rsidR="004B2EAA" w:rsidRPr="003F268A">
        <w:rPr>
          <w:rFonts w:ascii="Arial" w:hAnsi="Arial" w:cs="Arial"/>
          <w:sz w:val="22"/>
          <w:szCs w:val="22"/>
          <w:lang w:val="es-CO"/>
        </w:rPr>
        <w:t>números</w:t>
      </w:r>
      <w:r w:rsidRPr="003F268A">
        <w:rPr>
          <w:rFonts w:ascii="Arial" w:hAnsi="Arial" w:cs="Arial"/>
          <w:sz w:val="22"/>
          <w:szCs w:val="22"/>
          <w:lang w:val="es-CO"/>
        </w:rPr>
        <w:t>)</w:t>
      </w:r>
      <w:r w:rsidR="007E1EA4" w:rsidRPr="003F268A">
        <w:rPr>
          <w:rFonts w:ascii="Arial" w:hAnsi="Arial" w:cs="Arial"/>
          <w:sz w:val="22"/>
          <w:szCs w:val="22"/>
          <w:vertAlign w:val="superscript"/>
        </w:rPr>
        <w:footnoteReference w:id="2"/>
      </w:r>
      <w:r w:rsidR="00923857" w:rsidRPr="003F268A">
        <w:rPr>
          <w:rFonts w:ascii="Arial" w:hAnsi="Arial" w:cs="Arial"/>
          <w:sz w:val="22"/>
          <w:szCs w:val="22"/>
          <w:lang w:val="es-CO"/>
        </w:rPr>
        <w:t xml:space="preserve">] </w:t>
      </w:r>
    </w:p>
    <w:p w:rsidR="004B2EAA" w:rsidRDefault="004B2EAA" w:rsidP="004B2EAA">
      <w:pPr>
        <w:pStyle w:val="Prrafodelista"/>
        <w:ind w:left="1080"/>
        <w:jc w:val="both"/>
        <w:rPr>
          <w:rFonts w:ascii="Arial" w:hAnsi="Arial" w:cs="Arial"/>
          <w:sz w:val="22"/>
          <w:szCs w:val="22"/>
          <w:lang w:val="es-CO"/>
        </w:rPr>
      </w:pPr>
    </w:p>
    <w:p w:rsidR="003F268A" w:rsidRDefault="003F268A" w:rsidP="004B2EAA">
      <w:pPr>
        <w:pStyle w:val="Prrafodelista"/>
        <w:ind w:left="1080"/>
        <w:jc w:val="both"/>
        <w:rPr>
          <w:rFonts w:ascii="Arial" w:hAnsi="Arial" w:cs="Arial"/>
          <w:sz w:val="22"/>
          <w:szCs w:val="22"/>
          <w:lang w:val="es-CO"/>
        </w:rPr>
      </w:pPr>
    </w:p>
    <w:p w:rsidR="003F268A" w:rsidRDefault="003F268A" w:rsidP="004B2EAA">
      <w:pPr>
        <w:pStyle w:val="Prrafodelista"/>
        <w:ind w:left="1080"/>
        <w:jc w:val="both"/>
        <w:rPr>
          <w:rFonts w:ascii="Arial" w:hAnsi="Arial" w:cs="Arial"/>
          <w:sz w:val="22"/>
          <w:szCs w:val="22"/>
          <w:lang w:val="es-CO"/>
        </w:rPr>
      </w:pPr>
    </w:p>
    <w:p w:rsidR="003F268A" w:rsidRPr="003F268A" w:rsidRDefault="003F268A" w:rsidP="004B2EAA">
      <w:pPr>
        <w:pStyle w:val="Prrafodelista"/>
        <w:ind w:left="1080"/>
        <w:jc w:val="both"/>
        <w:rPr>
          <w:rFonts w:ascii="Arial" w:hAnsi="Arial" w:cs="Arial"/>
          <w:sz w:val="22"/>
          <w:szCs w:val="22"/>
          <w:lang w:val="es-CO"/>
        </w:rPr>
      </w:pPr>
    </w:p>
    <w:p w:rsidR="00BC5D2B" w:rsidRPr="003F268A" w:rsidRDefault="00BC5D2B" w:rsidP="00AA31AA">
      <w:pPr>
        <w:pStyle w:val="Prrafodelista"/>
        <w:numPr>
          <w:ilvl w:val="0"/>
          <w:numId w:val="1"/>
        </w:numPr>
        <w:jc w:val="both"/>
        <w:rPr>
          <w:rFonts w:ascii="Arial" w:hAnsi="Arial" w:cs="Arial"/>
          <w:sz w:val="22"/>
          <w:szCs w:val="22"/>
          <w:lang w:val="es-CO"/>
        </w:rPr>
      </w:pPr>
      <w:r w:rsidRPr="003F268A">
        <w:rPr>
          <w:rFonts w:ascii="Arial" w:hAnsi="Arial" w:cs="Arial"/>
          <w:sz w:val="22"/>
          <w:szCs w:val="22"/>
          <w:u w:val="single"/>
          <w:lang w:val="es-CO"/>
        </w:rPr>
        <w:lastRenderedPageBreak/>
        <w:t>Acciones Remanentes en segunda vuelta</w:t>
      </w:r>
      <w:r w:rsidR="002D7C14" w:rsidRPr="003F268A">
        <w:rPr>
          <w:rFonts w:ascii="Arial" w:hAnsi="Arial" w:cs="Arial"/>
          <w:sz w:val="22"/>
          <w:szCs w:val="22"/>
          <w:lang w:val="es-CO"/>
        </w:rPr>
        <w:t xml:space="preserve">: </w:t>
      </w:r>
    </w:p>
    <w:p w:rsidR="006757FC" w:rsidRPr="003F268A" w:rsidRDefault="006757FC" w:rsidP="006757FC">
      <w:pPr>
        <w:pStyle w:val="Prrafodelista"/>
        <w:ind w:left="1080"/>
        <w:jc w:val="both"/>
        <w:rPr>
          <w:rFonts w:ascii="Arial" w:hAnsi="Arial" w:cs="Arial"/>
          <w:sz w:val="22"/>
          <w:szCs w:val="22"/>
          <w:u w:val="single"/>
          <w:lang w:val="es-CO"/>
        </w:rPr>
      </w:pPr>
    </w:p>
    <w:p w:rsidR="00BC5D2B" w:rsidRPr="003F268A" w:rsidRDefault="006757FC" w:rsidP="00F130B7">
      <w:pPr>
        <w:ind w:firstLine="360"/>
        <w:jc w:val="both"/>
        <w:rPr>
          <w:rFonts w:ascii="Arial" w:hAnsi="Arial" w:cs="Arial"/>
        </w:rPr>
      </w:pPr>
      <w:r w:rsidRPr="003F268A">
        <w:rPr>
          <w:rFonts w:ascii="Arial" w:hAnsi="Arial" w:cs="Arial"/>
          <w:i/>
        </w:rPr>
        <w:t>Marcar si desea que se le adjudiquen Acciones Remanentes</w:t>
      </w:r>
    </w:p>
    <w:p w:rsidR="00AA31AA" w:rsidRPr="003F268A" w:rsidRDefault="00F130B7" w:rsidP="00F130B7">
      <w:pPr>
        <w:pStyle w:val="Prrafodelista"/>
        <w:numPr>
          <w:ilvl w:val="0"/>
          <w:numId w:val="6"/>
        </w:numPr>
        <w:jc w:val="both"/>
        <w:rPr>
          <w:rFonts w:ascii="Arial" w:hAnsi="Arial" w:cs="Arial"/>
          <w:sz w:val="22"/>
          <w:szCs w:val="22"/>
          <w:lang w:val="es-CO"/>
        </w:rPr>
      </w:pPr>
      <w:r w:rsidRPr="003F268A">
        <w:rPr>
          <w:rFonts w:ascii="Arial" w:hAnsi="Arial" w:cs="Arial"/>
          <w:sz w:val="22"/>
          <w:szCs w:val="22"/>
          <w:lang w:val="es-CO"/>
        </w:rPr>
        <w:t>A</w:t>
      </w:r>
      <w:r w:rsidR="00BC5D2B" w:rsidRPr="003F268A">
        <w:rPr>
          <w:rFonts w:ascii="Arial" w:hAnsi="Arial" w:cs="Arial"/>
          <w:sz w:val="22"/>
          <w:szCs w:val="22"/>
          <w:lang w:val="es-CO"/>
        </w:rPr>
        <w:t xml:space="preserve">cepto suscribir Acciones Remanentes en segunda vuelta en los términos del Reglamento. </w:t>
      </w:r>
    </w:p>
    <w:p w:rsidR="00F130B7" w:rsidRPr="003F268A" w:rsidRDefault="00F130B7" w:rsidP="00F130B7">
      <w:pPr>
        <w:pStyle w:val="Prrafodelista"/>
        <w:jc w:val="both"/>
        <w:rPr>
          <w:rFonts w:ascii="Arial" w:hAnsi="Arial" w:cs="Arial"/>
          <w:sz w:val="22"/>
          <w:szCs w:val="22"/>
          <w:lang w:val="es-CO"/>
        </w:rPr>
      </w:pPr>
    </w:p>
    <w:p w:rsidR="006757FC" w:rsidRPr="003F268A" w:rsidRDefault="006757FC" w:rsidP="006757FC">
      <w:pPr>
        <w:pStyle w:val="Prrafodelista"/>
        <w:numPr>
          <w:ilvl w:val="0"/>
          <w:numId w:val="1"/>
        </w:numPr>
        <w:jc w:val="both"/>
        <w:rPr>
          <w:rFonts w:ascii="Arial" w:hAnsi="Arial" w:cs="Arial"/>
          <w:sz w:val="22"/>
          <w:szCs w:val="22"/>
          <w:lang w:val="es-CO"/>
        </w:rPr>
      </w:pPr>
      <w:r w:rsidRPr="003F268A">
        <w:rPr>
          <w:rFonts w:ascii="Arial" w:hAnsi="Arial" w:cs="Arial"/>
          <w:sz w:val="22"/>
          <w:szCs w:val="22"/>
          <w:u w:val="single"/>
          <w:lang w:val="es-CO"/>
        </w:rPr>
        <w:t>Forma de Pago</w:t>
      </w:r>
      <w:r w:rsidRPr="003F268A">
        <w:rPr>
          <w:rFonts w:ascii="Arial" w:hAnsi="Arial" w:cs="Arial"/>
          <w:sz w:val="22"/>
          <w:szCs w:val="22"/>
          <w:lang w:val="es-CO"/>
        </w:rPr>
        <w:t xml:space="preserve">: </w:t>
      </w:r>
    </w:p>
    <w:p w:rsidR="007E1EA4" w:rsidRPr="003F268A" w:rsidRDefault="007E1EA4" w:rsidP="00BF2A5B">
      <w:pPr>
        <w:pStyle w:val="Prrafodelista"/>
        <w:tabs>
          <w:tab w:val="left" w:pos="8931"/>
        </w:tabs>
        <w:ind w:left="0" w:right="50"/>
        <w:jc w:val="both"/>
        <w:rPr>
          <w:rFonts w:ascii="Arial" w:eastAsia="Calibri" w:hAnsi="Arial" w:cs="Arial"/>
          <w:sz w:val="22"/>
          <w:szCs w:val="22"/>
          <w:lang w:val="es-CO"/>
        </w:rPr>
      </w:pPr>
    </w:p>
    <w:p w:rsidR="00BF2A5B" w:rsidRPr="003F268A" w:rsidRDefault="00BF2A5B" w:rsidP="00BF2A5B">
      <w:pPr>
        <w:pStyle w:val="Prrafodelista"/>
        <w:tabs>
          <w:tab w:val="left" w:pos="8931"/>
        </w:tabs>
        <w:ind w:left="0" w:right="50"/>
        <w:jc w:val="both"/>
        <w:rPr>
          <w:rFonts w:ascii="Arial" w:eastAsia="Calibri" w:hAnsi="Arial" w:cs="Arial"/>
          <w:sz w:val="22"/>
          <w:szCs w:val="22"/>
          <w:lang w:val="es-MX"/>
        </w:rPr>
      </w:pPr>
      <w:r w:rsidRPr="003F268A">
        <w:rPr>
          <w:rFonts w:ascii="Arial" w:eastAsia="Calibri" w:hAnsi="Arial" w:cs="Arial"/>
          <w:sz w:val="22"/>
          <w:szCs w:val="22"/>
          <w:lang w:val="es-MX"/>
        </w:rPr>
        <w:t xml:space="preserve">De acuerdo con lo anterior, procederemos con el pago </w:t>
      </w:r>
      <w:r w:rsidR="002D7C14" w:rsidRPr="003F268A">
        <w:rPr>
          <w:rFonts w:ascii="Arial" w:eastAsia="Calibri" w:hAnsi="Arial" w:cs="Arial"/>
          <w:sz w:val="22"/>
          <w:szCs w:val="22"/>
          <w:lang w:val="es-MX"/>
        </w:rPr>
        <w:t>de las Acciones Ordinarias Ofrecidas suscritas y de las Acciones Remanentes suscritas de la siguiente forma</w:t>
      </w:r>
      <w:r w:rsidR="00DA5496" w:rsidRPr="003F268A">
        <w:rPr>
          <w:rFonts w:ascii="Arial" w:eastAsia="Calibri" w:hAnsi="Arial" w:cs="Arial"/>
          <w:sz w:val="22"/>
          <w:szCs w:val="22"/>
          <w:lang w:val="es-MX"/>
        </w:rPr>
        <w:t xml:space="preserve">: </w:t>
      </w:r>
    </w:p>
    <w:p w:rsidR="002D7C14" w:rsidRPr="003F268A" w:rsidRDefault="002D7C14" w:rsidP="00BF2A5B">
      <w:pPr>
        <w:pStyle w:val="Prrafodelista"/>
        <w:tabs>
          <w:tab w:val="left" w:pos="8931"/>
        </w:tabs>
        <w:ind w:left="0" w:right="50"/>
        <w:jc w:val="both"/>
        <w:rPr>
          <w:rFonts w:ascii="Arial" w:eastAsia="Calibri" w:hAnsi="Arial" w:cs="Arial"/>
          <w:sz w:val="22"/>
          <w:szCs w:val="22"/>
          <w:lang w:val="es-MX"/>
        </w:rPr>
      </w:pPr>
    </w:p>
    <w:p w:rsidR="006757FC" w:rsidRPr="003F268A" w:rsidRDefault="006757FC" w:rsidP="00F130B7">
      <w:pPr>
        <w:jc w:val="both"/>
        <w:rPr>
          <w:rFonts w:ascii="Arial" w:hAnsi="Arial" w:cs="Arial"/>
          <w:i/>
        </w:rPr>
      </w:pPr>
      <w:r w:rsidRPr="003F268A">
        <w:rPr>
          <w:rFonts w:ascii="Arial" w:hAnsi="Arial" w:cs="Arial"/>
          <w:i/>
        </w:rPr>
        <w:t>Marcar la forma de pago seleccionada</w:t>
      </w:r>
    </w:p>
    <w:p w:rsidR="002D7C14" w:rsidRPr="003F268A" w:rsidRDefault="002D7C14" w:rsidP="00F130B7">
      <w:pPr>
        <w:pStyle w:val="Prrafodelista"/>
        <w:numPr>
          <w:ilvl w:val="0"/>
          <w:numId w:val="2"/>
        </w:numPr>
        <w:tabs>
          <w:tab w:val="left" w:pos="8931"/>
        </w:tabs>
        <w:ind w:right="51"/>
        <w:jc w:val="both"/>
        <w:rPr>
          <w:rFonts w:ascii="Arial" w:eastAsia="Calibri" w:hAnsi="Arial" w:cs="Arial"/>
          <w:sz w:val="22"/>
          <w:szCs w:val="22"/>
          <w:lang w:val="es-MX"/>
        </w:rPr>
      </w:pPr>
      <w:r w:rsidRPr="003F268A">
        <w:rPr>
          <w:rFonts w:ascii="Arial" w:eastAsia="Calibri" w:hAnsi="Arial" w:cs="Arial"/>
          <w:sz w:val="22"/>
          <w:szCs w:val="22"/>
          <w:lang w:val="es-MX"/>
        </w:rPr>
        <w:t xml:space="preserve">Pago de Contado </w:t>
      </w:r>
      <w:r w:rsidR="006757FC" w:rsidRPr="003F268A">
        <w:rPr>
          <w:rFonts w:ascii="Arial" w:eastAsia="Calibri" w:hAnsi="Arial" w:cs="Arial"/>
          <w:noProof/>
          <w:sz w:val="22"/>
          <w:szCs w:val="22"/>
          <w:lang w:val="es-CO" w:eastAsia="es-CO"/>
        </w:rPr>
        <w:drawing>
          <wp:inline distT="0" distB="0" distL="0" distR="0" wp14:anchorId="521CD788">
            <wp:extent cx="158984" cy="1219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938" cy="124952"/>
                    </a:xfrm>
                    <a:prstGeom prst="rect">
                      <a:avLst/>
                    </a:prstGeom>
                    <a:noFill/>
                  </pic:spPr>
                </pic:pic>
              </a:graphicData>
            </a:graphic>
          </wp:inline>
        </w:drawing>
      </w:r>
    </w:p>
    <w:p w:rsidR="002D7C14" w:rsidRPr="003F268A" w:rsidRDefault="002D7C14" w:rsidP="00F130B7">
      <w:pPr>
        <w:tabs>
          <w:tab w:val="left" w:pos="8931"/>
        </w:tabs>
        <w:spacing w:after="0" w:line="240" w:lineRule="auto"/>
        <w:ind w:right="51"/>
        <w:jc w:val="both"/>
        <w:rPr>
          <w:rFonts w:ascii="Arial" w:hAnsi="Arial" w:cs="Arial"/>
          <w:lang w:val="es-MX"/>
        </w:rPr>
      </w:pPr>
    </w:p>
    <w:p w:rsidR="002D7C14" w:rsidRPr="003F268A" w:rsidRDefault="00622E86" w:rsidP="00F130B7">
      <w:pPr>
        <w:pStyle w:val="Prrafodelista"/>
        <w:numPr>
          <w:ilvl w:val="0"/>
          <w:numId w:val="2"/>
        </w:numPr>
        <w:tabs>
          <w:tab w:val="left" w:pos="8931"/>
        </w:tabs>
        <w:ind w:right="51"/>
        <w:jc w:val="both"/>
        <w:rPr>
          <w:rFonts w:ascii="Arial" w:eastAsia="Calibri" w:hAnsi="Arial" w:cs="Arial"/>
          <w:sz w:val="22"/>
          <w:szCs w:val="22"/>
          <w:lang w:val="es-MX"/>
        </w:rPr>
      </w:pPr>
      <w:r w:rsidRPr="003F268A">
        <w:rPr>
          <w:rFonts w:ascii="Arial" w:eastAsia="Calibri" w:hAnsi="Arial" w:cs="Arial"/>
          <w:sz w:val="22"/>
          <w:szCs w:val="22"/>
          <w:lang w:val="es-MX"/>
        </w:rPr>
        <w:t>Pago a Plazo</w:t>
      </w:r>
      <w:r w:rsidR="006757FC" w:rsidRPr="003F268A">
        <w:rPr>
          <w:rFonts w:ascii="Arial" w:eastAsia="Calibri" w:hAnsi="Arial" w:cs="Arial"/>
          <w:sz w:val="22"/>
          <w:szCs w:val="22"/>
          <w:lang w:val="es-MX"/>
        </w:rPr>
        <w:t xml:space="preserve"> </w:t>
      </w:r>
      <w:r w:rsidR="00F130B7" w:rsidRPr="003F268A">
        <w:rPr>
          <w:rFonts w:ascii="Arial" w:eastAsia="Calibri" w:hAnsi="Arial" w:cs="Arial"/>
          <w:noProof/>
          <w:sz w:val="22"/>
          <w:szCs w:val="22"/>
          <w:lang w:val="es-CO" w:eastAsia="es-CO"/>
        </w:rPr>
        <w:drawing>
          <wp:inline distT="0" distB="0" distL="0" distR="0" wp14:anchorId="706D1954" wp14:editId="2471AFFE">
            <wp:extent cx="158984" cy="1219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938" cy="124952"/>
                    </a:xfrm>
                    <a:prstGeom prst="rect">
                      <a:avLst/>
                    </a:prstGeom>
                    <a:noFill/>
                  </pic:spPr>
                </pic:pic>
              </a:graphicData>
            </a:graphic>
          </wp:inline>
        </w:drawing>
      </w:r>
      <w:r w:rsidRPr="003F268A">
        <w:rPr>
          <w:rFonts w:ascii="Arial" w:eastAsia="Calibri" w:hAnsi="Arial" w:cs="Arial"/>
          <w:sz w:val="22"/>
          <w:szCs w:val="22"/>
          <w:lang w:val="es-MX"/>
        </w:rPr>
        <w:t xml:space="preserve"> </w:t>
      </w:r>
    </w:p>
    <w:p w:rsidR="00622E86" w:rsidRPr="003F268A" w:rsidRDefault="00622E86" w:rsidP="00F130B7">
      <w:pPr>
        <w:pStyle w:val="Prrafodelista"/>
        <w:rPr>
          <w:rFonts w:ascii="Arial" w:eastAsia="Calibri" w:hAnsi="Arial" w:cs="Arial"/>
          <w:sz w:val="22"/>
          <w:szCs w:val="22"/>
          <w:lang w:val="es-MX"/>
        </w:rPr>
      </w:pPr>
    </w:p>
    <w:p w:rsidR="00622E86" w:rsidRPr="003F268A" w:rsidRDefault="00622E86" w:rsidP="00F130B7">
      <w:pPr>
        <w:pStyle w:val="Prrafodelista"/>
        <w:numPr>
          <w:ilvl w:val="0"/>
          <w:numId w:val="3"/>
        </w:numPr>
        <w:tabs>
          <w:tab w:val="left" w:pos="8931"/>
        </w:tabs>
        <w:ind w:right="50"/>
        <w:jc w:val="both"/>
        <w:rPr>
          <w:rFonts w:ascii="Arial" w:eastAsia="Calibri" w:hAnsi="Arial" w:cs="Arial"/>
          <w:sz w:val="22"/>
          <w:szCs w:val="22"/>
          <w:lang w:val="es-MX"/>
        </w:rPr>
      </w:pPr>
      <w:r w:rsidRPr="003F268A">
        <w:rPr>
          <w:rFonts w:ascii="Arial" w:eastAsia="Calibri" w:hAnsi="Arial" w:cs="Arial"/>
          <w:sz w:val="22"/>
          <w:szCs w:val="22"/>
          <w:lang w:val="es-MX"/>
        </w:rPr>
        <w:t xml:space="preserve">Primera Cuota: </w:t>
      </w:r>
    </w:p>
    <w:p w:rsidR="00622E86" w:rsidRPr="003F268A" w:rsidRDefault="00622E86" w:rsidP="00622E86">
      <w:pPr>
        <w:pStyle w:val="Prrafodelista"/>
        <w:tabs>
          <w:tab w:val="left" w:pos="8931"/>
        </w:tabs>
        <w:ind w:left="1080" w:right="50"/>
        <w:jc w:val="both"/>
        <w:rPr>
          <w:rFonts w:ascii="Arial" w:eastAsia="Calibri" w:hAnsi="Arial" w:cs="Arial"/>
          <w:sz w:val="22"/>
          <w:szCs w:val="22"/>
          <w:lang w:val="es-MX"/>
        </w:rPr>
      </w:pPr>
    </w:p>
    <w:p w:rsidR="00622E86" w:rsidRPr="003F268A" w:rsidRDefault="00622E86" w:rsidP="00622E86">
      <w:pPr>
        <w:pStyle w:val="Prrafodelista"/>
        <w:numPr>
          <w:ilvl w:val="0"/>
          <w:numId w:val="4"/>
        </w:numPr>
        <w:tabs>
          <w:tab w:val="left" w:pos="8931"/>
        </w:tabs>
        <w:ind w:right="50"/>
        <w:jc w:val="both"/>
        <w:rPr>
          <w:rFonts w:ascii="Arial" w:eastAsia="Calibri" w:hAnsi="Arial" w:cs="Arial"/>
          <w:sz w:val="22"/>
          <w:szCs w:val="22"/>
          <w:lang w:val="es-MX"/>
        </w:rPr>
      </w:pPr>
      <w:r w:rsidRPr="003F268A">
        <w:rPr>
          <w:rFonts w:ascii="Arial" w:eastAsia="Calibri" w:hAnsi="Arial" w:cs="Arial"/>
          <w:sz w:val="22"/>
          <w:szCs w:val="22"/>
          <w:lang w:val="es-MX"/>
        </w:rPr>
        <w:t xml:space="preserve">De contado </w:t>
      </w:r>
      <w:r w:rsidR="00F130B7" w:rsidRPr="003F268A">
        <w:rPr>
          <w:rFonts w:ascii="Arial" w:eastAsia="Calibri" w:hAnsi="Arial" w:cs="Arial"/>
          <w:noProof/>
          <w:sz w:val="22"/>
          <w:szCs w:val="22"/>
          <w:lang w:val="es-CO" w:eastAsia="es-CO"/>
        </w:rPr>
        <w:drawing>
          <wp:inline distT="0" distB="0" distL="0" distR="0" wp14:anchorId="706D1954" wp14:editId="2471AFFE">
            <wp:extent cx="158984" cy="121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938" cy="124952"/>
                    </a:xfrm>
                    <a:prstGeom prst="rect">
                      <a:avLst/>
                    </a:prstGeom>
                    <a:noFill/>
                  </pic:spPr>
                </pic:pic>
              </a:graphicData>
            </a:graphic>
          </wp:inline>
        </w:drawing>
      </w:r>
    </w:p>
    <w:p w:rsidR="00622E86" w:rsidRPr="003F268A" w:rsidRDefault="00622E86" w:rsidP="00622E86">
      <w:pPr>
        <w:pStyle w:val="Prrafodelista"/>
        <w:numPr>
          <w:ilvl w:val="0"/>
          <w:numId w:val="4"/>
        </w:numPr>
        <w:tabs>
          <w:tab w:val="left" w:pos="8931"/>
        </w:tabs>
        <w:ind w:right="50"/>
        <w:jc w:val="both"/>
        <w:rPr>
          <w:rFonts w:ascii="Arial" w:eastAsia="Calibri" w:hAnsi="Arial" w:cs="Arial"/>
          <w:sz w:val="22"/>
          <w:szCs w:val="22"/>
          <w:lang w:val="es-MX"/>
        </w:rPr>
      </w:pPr>
      <w:r w:rsidRPr="003F268A">
        <w:rPr>
          <w:rFonts w:ascii="Arial" w:eastAsia="Calibri" w:hAnsi="Arial" w:cs="Arial"/>
          <w:sz w:val="22"/>
          <w:szCs w:val="22"/>
          <w:lang w:val="es-MX"/>
        </w:rPr>
        <w:t xml:space="preserve">Compensación de obligaciones </w:t>
      </w:r>
      <w:r w:rsidR="00F130B7" w:rsidRPr="003F268A">
        <w:rPr>
          <w:rFonts w:ascii="Arial" w:eastAsia="Calibri" w:hAnsi="Arial" w:cs="Arial"/>
          <w:noProof/>
          <w:sz w:val="22"/>
          <w:szCs w:val="22"/>
          <w:lang w:val="es-CO" w:eastAsia="es-CO"/>
        </w:rPr>
        <w:drawing>
          <wp:inline distT="0" distB="0" distL="0" distR="0" wp14:anchorId="706D1954" wp14:editId="2471AFFE">
            <wp:extent cx="158984" cy="1219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938" cy="124952"/>
                    </a:xfrm>
                    <a:prstGeom prst="rect">
                      <a:avLst/>
                    </a:prstGeom>
                    <a:noFill/>
                  </pic:spPr>
                </pic:pic>
              </a:graphicData>
            </a:graphic>
          </wp:inline>
        </w:drawing>
      </w:r>
    </w:p>
    <w:p w:rsidR="00F130B7" w:rsidRPr="003F268A" w:rsidRDefault="00F130B7" w:rsidP="00F130B7">
      <w:pPr>
        <w:pStyle w:val="Prrafodelista"/>
        <w:tabs>
          <w:tab w:val="left" w:pos="8931"/>
        </w:tabs>
        <w:ind w:left="1440" w:right="50"/>
        <w:jc w:val="both"/>
        <w:rPr>
          <w:rFonts w:ascii="Arial" w:eastAsia="Calibri" w:hAnsi="Arial" w:cs="Arial"/>
          <w:sz w:val="22"/>
          <w:szCs w:val="22"/>
          <w:lang w:val="es-MX"/>
        </w:rPr>
      </w:pPr>
    </w:p>
    <w:p w:rsidR="00622E86" w:rsidRPr="003F268A" w:rsidRDefault="00622E86" w:rsidP="00622E86">
      <w:pPr>
        <w:pStyle w:val="Prrafodelista"/>
        <w:numPr>
          <w:ilvl w:val="0"/>
          <w:numId w:val="3"/>
        </w:numPr>
        <w:tabs>
          <w:tab w:val="left" w:pos="8931"/>
        </w:tabs>
        <w:ind w:right="50"/>
        <w:jc w:val="both"/>
        <w:rPr>
          <w:rFonts w:ascii="Arial" w:eastAsia="Calibri" w:hAnsi="Arial" w:cs="Arial"/>
          <w:sz w:val="22"/>
          <w:szCs w:val="22"/>
          <w:lang w:val="es-MX"/>
        </w:rPr>
      </w:pPr>
      <w:r w:rsidRPr="003F268A">
        <w:rPr>
          <w:rFonts w:ascii="Arial" w:eastAsia="Calibri" w:hAnsi="Arial" w:cs="Arial"/>
          <w:sz w:val="22"/>
          <w:szCs w:val="22"/>
          <w:lang w:val="es-MX"/>
        </w:rPr>
        <w:t xml:space="preserve">Segunda Cuota: </w:t>
      </w:r>
    </w:p>
    <w:p w:rsidR="00622E86" w:rsidRPr="003F268A" w:rsidRDefault="00622E86" w:rsidP="00622E86">
      <w:pPr>
        <w:pStyle w:val="Prrafodelista"/>
        <w:tabs>
          <w:tab w:val="left" w:pos="8931"/>
        </w:tabs>
        <w:ind w:left="1080" w:right="50"/>
        <w:jc w:val="both"/>
        <w:rPr>
          <w:rFonts w:ascii="Arial" w:eastAsia="Calibri" w:hAnsi="Arial" w:cs="Arial"/>
          <w:sz w:val="22"/>
          <w:szCs w:val="22"/>
          <w:lang w:val="es-MX"/>
        </w:rPr>
      </w:pPr>
    </w:p>
    <w:p w:rsidR="00622E86" w:rsidRPr="003F268A" w:rsidRDefault="00622E86" w:rsidP="00622E86">
      <w:pPr>
        <w:pStyle w:val="Prrafodelista"/>
        <w:numPr>
          <w:ilvl w:val="0"/>
          <w:numId w:val="4"/>
        </w:numPr>
        <w:tabs>
          <w:tab w:val="left" w:pos="8931"/>
        </w:tabs>
        <w:ind w:right="50"/>
        <w:jc w:val="both"/>
        <w:rPr>
          <w:rFonts w:ascii="Arial" w:eastAsia="Calibri" w:hAnsi="Arial" w:cs="Arial"/>
          <w:sz w:val="22"/>
          <w:szCs w:val="22"/>
          <w:lang w:val="es-MX"/>
        </w:rPr>
      </w:pPr>
      <w:r w:rsidRPr="003F268A">
        <w:rPr>
          <w:rFonts w:ascii="Arial" w:eastAsia="Calibri" w:hAnsi="Arial" w:cs="Arial"/>
          <w:sz w:val="22"/>
          <w:szCs w:val="22"/>
          <w:lang w:val="es-MX"/>
        </w:rPr>
        <w:t xml:space="preserve">De contado </w:t>
      </w:r>
      <w:r w:rsidR="00F130B7" w:rsidRPr="003F268A">
        <w:rPr>
          <w:rFonts w:ascii="Arial" w:eastAsia="Calibri" w:hAnsi="Arial" w:cs="Arial"/>
          <w:noProof/>
          <w:sz w:val="22"/>
          <w:szCs w:val="22"/>
          <w:lang w:val="es-CO" w:eastAsia="es-CO"/>
        </w:rPr>
        <w:drawing>
          <wp:inline distT="0" distB="0" distL="0" distR="0" wp14:anchorId="706D1954" wp14:editId="2471AFFE">
            <wp:extent cx="158984" cy="12192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938" cy="124952"/>
                    </a:xfrm>
                    <a:prstGeom prst="rect">
                      <a:avLst/>
                    </a:prstGeom>
                    <a:noFill/>
                  </pic:spPr>
                </pic:pic>
              </a:graphicData>
            </a:graphic>
          </wp:inline>
        </w:drawing>
      </w:r>
    </w:p>
    <w:p w:rsidR="00622E86" w:rsidRPr="003F268A" w:rsidRDefault="00622E86" w:rsidP="00F130B7">
      <w:pPr>
        <w:pStyle w:val="Prrafodelista"/>
        <w:numPr>
          <w:ilvl w:val="0"/>
          <w:numId w:val="4"/>
        </w:numPr>
        <w:tabs>
          <w:tab w:val="left" w:pos="8931"/>
        </w:tabs>
        <w:ind w:right="51"/>
        <w:jc w:val="both"/>
        <w:rPr>
          <w:rFonts w:ascii="Arial" w:eastAsia="Calibri" w:hAnsi="Arial" w:cs="Arial"/>
          <w:sz w:val="22"/>
          <w:szCs w:val="22"/>
          <w:lang w:val="es-MX"/>
        </w:rPr>
      </w:pPr>
      <w:r w:rsidRPr="003F268A">
        <w:rPr>
          <w:rFonts w:ascii="Arial" w:eastAsia="Calibri" w:hAnsi="Arial" w:cs="Arial"/>
          <w:sz w:val="22"/>
          <w:szCs w:val="22"/>
          <w:lang w:val="es-MX"/>
        </w:rPr>
        <w:t xml:space="preserve">Compensación de obligaciones </w:t>
      </w:r>
      <w:r w:rsidR="00F130B7" w:rsidRPr="003F268A">
        <w:rPr>
          <w:rFonts w:ascii="Arial" w:eastAsia="Calibri" w:hAnsi="Arial" w:cs="Arial"/>
          <w:noProof/>
          <w:sz w:val="22"/>
          <w:szCs w:val="22"/>
          <w:lang w:val="es-CO" w:eastAsia="es-CO"/>
        </w:rPr>
        <w:drawing>
          <wp:inline distT="0" distB="0" distL="0" distR="0" wp14:anchorId="706D1954" wp14:editId="2471AFFE">
            <wp:extent cx="158984" cy="12192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938" cy="124952"/>
                    </a:xfrm>
                    <a:prstGeom prst="rect">
                      <a:avLst/>
                    </a:prstGeom>
                    <a:noFill/>
                  </pic:spPr>
                </pic:pic>
              </a:graphicData>
            </a:graphic>
          </wp:inline>
        </w:drawing>
      </w:r>
    </w:p>
    <w:p w:rsidR="00541BEF" w:rsidRPr="003F268A" w:rsidRDefault="00541BEF" w:rsidP="00F130B7">
      <w:pPr>
        <w:tabs>
          <w:tab w:val="left" w:pos="8931"/>
        </w:tabs>
        <w:spacing w:after="0" w:line="240" w:lineRule="auto"/>
        <w:ind w:right="51"/>
        <w:jc w:val="both"/>
        <w:rPr>
          <w:rFonts w:ascii="Arial" w:hAnsi="Arial" w:cs="Arial"/>
          <w:lang w:val="es-MX"/>
        </w:rPr>
      </w:pPr>
    </w:p>
    <w:p w:rsidR="00622E86" w:rsidRPr="003F268A" w:rsidRDefault="00622E86" w:rsidP="00F130B7">
      <w:pPr>
        <w:tabs>
          <w:tab w:val="left" w:pos="8931"/>
        </w:tabs>
        <w:spacing w:after="0" w:line="240" w:lineRule="auto"/>
        <w:ind w:right="51"/>
        <w:jc w:val="both"/>
        <w:rPr>
          <w:rFonts w:ascii="Arial" w:hAnsi="Arial" w:cs="Arial"/>
          <w:lang w:val="es-MX"/>
        </w:rPr>
      </w:pPr>
      <w:r w:rsidRPr="003F268A">
        <w:rPr>
          <w:rFonts w:ascii="Arial" w:hAnsi="Arial" w:cs="Arial"/>
          <w:lang w:val="es-MX"/>
        </w:rPr>
        <w:t>Por medio de la presente declaro que, en los términos del numeral 8 (b) del Reglamento cumplo con las condiciones para que opere la compensación de obligaciones</w:t>
      </w:r>
      <w:r w:rsidRPr="003F268A">
        <w:rPr>
          <w:rStyle w:val="Refdenotaalpie"/>
          <w:rFonts w:ascii="Arial" w:hAnsi="Arial" w:cs="Arial"/>
          <w:lang w:val="es-MX"/>
        </w:rPr>
        <w:footnoteReference w:id="3"/>
      </w:r>
      <w:r w:rsidRPr="003F268A">
        <w:rPr>
          <w:rFonts w:ascii="Arial" w:hAnsi="Arial" w:cs="Arial"/>
          <w:lang w:val="es-MX"/>
        </w:rPr>
        <w:t xml:space="preserve">. </w:t>
      </w:r>
    </w:p>
    <w:p w:rsidR="00DA5496" w:rsidRPr="003F268A" w:rsidRDefault="00DA5496" w:rsidP="00BF2A5B">
      <w:pPr>
        <w:pStyle w:val="Prrafodelista"/>
        <w:tabs>
          <w:tab w:val="left" w:pos="8931"/>
        </w:tabs>
        <w:ind w:left="0" w:right="50"/>
        <w:jc w:val="both"/>
        <w:rPr>
          <w:rFonts w:ascii="Arial" w:eastAsia="Calibri" w:hAnsi="Arial" w:cs="Arial"/>
          <w:sz w:val="22"/>
          <w:szCs w:val="22"/>
          <w:lang w:val="es-MX"/>
        </w:rPr>
      </w:pPr>
    </w:p>
    <w:p w:rsidR="00F130B7" w:rsidRPr="003F268A" w:rsidRDefault="00F130B7" w:rsidP="00BF2A5B">
      <w:pPr>
        <w:pStyle w:val="Prrafodelista"/>
        <w:tabs>
          <w:tab w:val="left" w:pos="8931"/>
        </w:tabs>
        <w:ind w:left="0" w:right="50"/>
        <w:jc w:val="both"/>
        <w:rPr>
          <w:rFonts w:ascii="Arial" w:eastAsia="Calibri" w:hAnsi="Arial" w:cs="Arial"/>
          <w:sz w:val="22"/>
          <w:szCs w:val="22"/>
          <w:lang w:val="es-MX"/>
        </w:rPr>
      </w:pPr>
    </w:p>
    <w:p w:rsidR="00BF2A5B" w:rsidRPr="003F268A" w:rsidRDefault="00652373" w:rsidP="00BF2A5B">
      <w:pPr>
        <w:spacing w:after="0" w:line="240" w:lineRule="auto"/>
        <w:jc w:val="both"/>
        <w:rPr>
          <w:rFonts w:ascii="Arial" w:hAnsi="Arial" w:cs="Arial"/>
        </w:rPr>
      </w:pPr>
      <w:r w:rsidRPr="003F268A">
        <w:rPr>
          <w:rFonts w:ascii="Arial" w:hAnsi="Arial" w:cs="Arial"/>
        </w:rPr>
        <w:t>Atentamente</w:t>
      </w:r>
      <w:r w:rsidR="00BF2A5B" w:rsidRPr="003F268A">
        <w:rPr>
          <w:rFonts w:ascii="Arial" w:hAnsi="Arial" w:cs="Arial"/>
        </w:rPr>
        <w:t>,</w:t>
      </w:r>
    </w:p>
    <w:p w:rsidR="00BF2A5B" w:rsidRPr="003F268A" w:rsidRDefault="00BF2A5B" w:rsidP="00BF2A5B">
      <w:pPr>
        <w:spacing w:after="0" w:line="240" w:lineRule="auto"/>
        <w:jc w:val="both"/>
        <w:rPr>
          <w:rFonts w:ascii="Arial" w:hAnsi="Arial" w:cs="Arial"/>
        </w:rPr>
      </w:pPr>
    </w:p>
    <w:p w:rsidR="00BF2A5B" w:rsidRDefault="00BF2A5B" w:rsidP="00BF2A5B">
      <w:pPr>
        <w:spacing w:after="0" w:line="240" w:lineRule="auto"/>
        <w:jc w:val="both"/>
        <w:rPr>
          <w:rFonts w:ascii="Arial" w:hAnsi="Arial" w:cs="Arial"/>
        </w:rPr>
      </w:pPr>
    </w:p>
    <w:p w:rsidR="003F268A" w:rsidRPr="003F268A" w:rsidRDefault="003F268A" w:rsidP="00BF2A5B">
      <w:pPr>
        <w:spacing w:after="0" w:line="240" w:lineRule="auto"/>
        <w:jc w:val="both"/>
        <w:rPr>
          <w:rFonts w:ascii="Arial" w:hAnsi="Arial" w:cs="Arial"/>
        </w:rPr>
      </w:pPr>
    </w:p>
    <w:p w:rsidR="00F130B7" w:rsidRPr="003F268A" w:rsidRDefault="00F130B7" w:rsidP="00BF2A5B">
      <w:pPr>
        <w:spacing w:after="0" w:line="240" w:lineRule="auto"/>
        <w:jc w:val="both"/>
        <w:rPr>
          <w:rFonts w:ascii="Arial" w:hAnsi="Arial" w:cs="Arial"/>
        </w:rPr>
      </w:pPr>
    </w:p>
    <w:p w:rsidR="00BF2A5B" w:rsidRPr="003F268A" w:rsidRDefault="00BF2A5B" w:rsidP="00BF2A5B">
      <w:pPr>
        <w:spacing w:after="0" w:line="240" w:lineRule="auto"/>
        <w:jc w:val="both"/>
        <w:rPr>
          <w:rFonts w:ascii="Arial" w:hAnsi="Arial" w:cs="Arial"/>
        </w:rPr>
      </w:pPr>
      <w:r w:rsidRPr="003F268A">
        <w:rPr>
          <w:rFonts w:ascii="Arial" w:hAnsi="Arial" w:cs="Arial"/>
        </w:rPr>
        <w:t>___________________________</w:t>
      </w:r>
      <w:r w:rsidRPr="003F268A">
        <w:rPr>
          <w:rFonts w:ascii="Arial" w:hAnsi="Arial" w:cs="Arial"/>
        </w:rPr>
        <w:tab/>
      </w:r>
    </w:p>
    <w:p w:rsidR="00BF2A5B" w:rsidRPr="003F268A" w:rsidRDefault="00DA5496" w:rsidP="00BF2A5B">
      <w:pPr>
        <w:spacing w:after="0" w:line="240" w:lineRule="auto"/>
        <w:jc w:val="both"/>
        <w:rPr>
          <w:rFonts w:ascii="Arial" w:hAnsi="Arial" w:cs="Arial"/>
          <w:b/>
        </w:rPr>
      </w:pPr>
      <w:r w:rsidRPr="003F268A">
        <w:rPr>
          <w:rFonts w:ascii="Arial" w:hAnsi="Arial" w:cs="Arial"/>
          <w:b/>
        </w:rPr>
        <w:t>[</w:t>
      </w:r>
      <w:r w:rsidRPr="003F268A">
        <w:rPr>
          <w:rFonts w:ascii="Arial" w:hAnsi="Arial" w:cs="Arial"/>
          <w:b/>
          <w:highlight w:val="lightGray"/>
        </w:rPr>
        <w:t>Incluir nombre del Representante Legal de la Compañía</w:t>
      </w:r>
      <w:r w:rsidRPr="003F268A">
        <w:rPr>
          <w:rFonts w:ascii="Arial" w:hAnsi="Arial" w:cs="Arial"/>
          <w:b/>
        </w:rPr>
        <w:t>]</w:t>
      </w:r>
    </w:p>
    <w:p w:rsidR="00BF2A5B" w:rsidRPr="003F268A" w:rsidRDefault="00DA5496" w:rsidP="00BF2A5B">
      <w:pPr>
        <w:spacing w:after="0" w:line="240" w:lineRule="auto"/>
        <w:jc w:val="both"/>
        <w:rPr>
          <w:rFonts w:ascii="Arial" w:hAnsi="Arial" w:cs="Arial"/>
          <w:b/>
        </w:rPr>
      </w:pPr>
      <w:r w:rsidRPr="003F268A">
        <w:rPr>
          <w:rFonts w:ascii="Arial" w:hAnsi="Arial" w:cs="Arial"/>
          <w:b/>
        </w:rPr>
        <w:t>[</w:t>
      </w:r>
      <w:r w:rsidRPr="003F268A">
        <w:rPr>
          <w:rFonts w:ascii="Arial" w:hAnsi="Arial" w:cs="Arial"/>
          <w:b/>
          <w:highlight w:val="lightGray"/>
        </w:rPr>
        <w:t>Documento de Identificación</w:t>
      </w:r>
      <w:r w:rsidRPr="003F268A">
        <w:rPr>
          <w:rFonts w:ascii="Arial" w:hAnsi="Arial" w:cs="Arial"/>
          <w:b/>
        </w:rPr>
        <w:t>]</w:t>
      </w:r>
    </w:p>
    <w:p w:rsidR="00BF2A5B" w:rsidRPr="003F268A" w:rsidRDefault="00BF2A5B" w:rsidP="00BF2A5B">
      <w:pPr>
        <w:spacing w:after="0" w:line="240" w:lineRule="auto"/>
        <w:jc w:val="both"/>
        <w:rPr>
          <w:rFonts w:ascii="Arial" w:hAnsi="Arial" w:cs="Arial"/>
          <w:b/>
        </w:rPr>
      </w:pPr>
      <w:r w:rsidRPr="003F268A">
        <w:rPr>
          <w:rFonts w:ascii="Arial" w:hAnsi="Arial" w:cs="Arial"/>
          <w:b/>
        </w:rPr>
        <w:t>Representante Legal</w:t>
      </w:r>
    </w:p>
    <w:p w:rsidR="00BF2A5B" w:rsidRPr="003F268A" w:rsidRDefault="00DA5496" w:rsidP="00BF2A5B">
      <w:pPr>
        <w:rPr>
          <w:rFonts w:ascii="Arial" w:hAnsi="Arial" w:cs="Arial"/>
        </w:rPr>
      </w:pPr>
      <w:r w:rsidRPr="003F268A">
        <w:rPr>
          <w:rFonts w:ascii="Arial" w:hAnsi="Arial" w:cs="Arial"/>
          <w:b/>
          <w:lang w:val="es-ES"/>
        </w:rPr>
        <w:t>[</w:t>
      </w:r>
      <w:r w:rsidRPr="003F268A">
        <w:rPr>
          <w:rFonts w:ascii="Arial" w:hAnsi="Arial" w:cs="Arial"/>
          <w:b/>
          <w:highlight w:val="lightGray"/>
          <w:lang w:val="es-ES"/>
        </w:rPr>
        <w:t>Incluir nombre de la Compañía</w:t>
      </w:r>
      <w:r w:rsidRPr="003F268A">
        <w:rPr>
          <w:rFonts w:ascii="Arial" w:hAnsi="Arial" w:cs="Arial"/>
          <w:b/>
          <w:lang w:val="es-ES"/>
        </w:rPr>
        <w:t>]</w:t>
      </w:r>
    </w:p>
    <w:p w:rsidR="00975319" w:rsidRPr="003F268A" w:rsidRDefault="00975319">
      <w:pPr>
        <w:rPr>
          <w:rFonts w:ascii="Arial" w:hAnsi="Arial" w:cs="Arial"/>
        </w:rPr>
      </w:pPr>
    </w:p>
    <w:sectPr w:rsidR="00975319" w:rsidRPr="003F268A" w:rsidSect="00B67153">
      <w:headerReference w:type="default" r:id="rId9"/>
      <w:pgSz w:w="12240" w:h="15840"/>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331" w:rsidRDefault="00411331" w:rsidP="004B2EAA">
      <w:pPr>
        <w:spacing w:after="0" w:line="240" w:lineRule="auto"/>
      </w:pPr>
      <w:r>
        <w:separator/>
      </w:r>
    </w:p>
  </w:endnote>
  <w:endnote w:type="continuationSeparator" w:id="0">
    <w:p w:rsidR="00411331" w:rsidRDefault="00411331" w:rsidP="004B2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331" w:rsidRDefault="00411331" w:rsidP="004B2EAA">
      <w:pPr>
        <w:spacing w:after="0" w:line="240" w:lineRule="auto"/>
      </w:pPr>
      <w:r>
        <w:separator/>
      </w:r>
    </w:p>
  </w:footnote>
  <w:footnote w:type="continuationSeparator" w:id="0">
    <w:p w:rsidR="00411331" w:rsidRDefault="00411331" w:rsidP="004B2EAA">
      <w:pPr>
        <w:spacing w:after="0" w:line="240" w:lineRule="auto"/>
      </w:pPr>
      <w:r>
        <w:continuationSeparator/>
      </w:r>
    </w:p>
  </w:footnote>
  <w:footnote w:id="1">
    <w:p w:rsidR="00BC5D2B" w:rsidRPr="00E81060" w:rsidRDefault="00BC5D2B" w:rsidP="00BC5D2B">
      <w:pPr>
        <w:pStyle w:val="Textonotapie"/>
        <w:rPr>
          <w:rFonts w:ascii="Times New Roman" w:hAnsi="Times New Roman"/>
        </w:rPr>
      </w:pPr>
      <w:r>
        <w:rPr>
          <w:rStyle w:val="Refdenotaalpie"/>
        </w:rPr>
        <w:footnoteRef/>
      </w:r>
      <w:r>
        <w:t xml:space="preserve"> </w:t>
      </w:r>
      <w:r w:rsidRPr="00E81060">
        <w:rPr>
          <w:rFonts w:ascii="Times New Roman" w:hAnsi="Times New Roman"/>
        </w:rPr>
        <w:t>Nota: en caso de</w:t>
      </w:r>
      <w:r>
        <w:rPr>
          <w:rFonts w:ascii="Times New Roman" w:hAnsi="Times New Roman"/>
        </w:rPr>
        <w:t xml:space="preserve"> ser Cesionario de</w:t>
      </w:r>
      <w:r w:rsidRPr="00E81060">
        <w:rPr>
          <w:rFonts w:ascii="Times New Roman" w:hAnsi="Times New Roman"/>
        </w:rPr>
        <w:t xml:space="preserve"> Derechos de Suscripción preferencial, incluir este lenguaje.</w:t>
      </w:r>
    </w:p>
  </w:footnote>
  <w:footnote w:id="2">
    <w:p w:rsidR="007E1EA4" w:rsidRPr="00C85277" w:rsidRDefault="007E1EA4" w:rsidP="00F130B7">
      <w:pPr>
        <w:pStyle w:val="Textonotapie"/>
        <w:jc w:val="both"/>
        <w:rPr>
          <w:rFonts w:ascii="Times New Roman" w:hAnsi="Times New Roman"/>
        </w:rPr>
      </w:pPr>
      <w:r w:rsidRPr="00C85277">
        <w:rPr>
          <w:rStyle w:val="Refdenotaalpie"/>
          <w:rFonts w:ascii="Times New Roman" w:hAnsi="Times New Roman"/>
        </w:rPr>
        <w:footnoteRef/>
      </w:r>
      <w:r w:rsidRPr="00C85277">
        <w:rPr>
          <w:rFonts w:ascii="Times New Roman" w:hAnsi="Times New Roman"/>
        </w:rPr>
        <w:t xml:space="preserve"> Nota: En caso de adquirir Derechos de Suscripción preferencial, incluir el número de Acciones Ordinarias</w:t>
      </w:r>
      <w:r w:rsidR="00F130B7">
        <w:rPr>
          <w:rFonts w:ascii="Times New Roman" w:hAnsi="Times New Roman"/>
        </w:rPr>
        <w:t xml:space="preserve"> </w:t>
      </w:r>
      <w:r w:rsidRPr="00C85277">
        <w:rPr>
          <w:rFonts w:ascii="Times New Roman" w:hAnsi="Times New Roman"/>
        </w:rPr>
        <w:t>Ofrecidas a suscribir en virtud de dicha adquisición.</w:t>
      </w:r>
    </w:p>
  </w:footnote>
  <w:footnote w:id="3">
    <w:p w:rsidR="00622E86" w:rsidRPr="00C85277" w:rsidRDefault="00622E86">
      <w:pPr>
        <w:pStyle w:val="Textonotapie"/>
        <w:rPr>
          <w:rFonts w:ascii="Times New Roman" w:hAnsi="Times New Roman"/>
        </w:rPr>
      </w:pPr>
      <w:r w:rsidRPr="00C85277">
        <w:rPr>
          <w:rStyle w:val="Refdenotaalpie"/>
          <w:rFonts w:ascii="Times New Roman" w:hAnsi="Times New Roman"/>
        </w:rPr>
        <w:footnoteRef/>
      </w:r>
      <w:r w:rsidRPr="00C85277">
        <w:rPr>
          <w:rFonts w:ascii="Times New Roman" w:hAnsi="Times New Roman"/>
        </w:rPr>
        <w:t xml:space="preserve"> Nota: incluir en caso de que aplique</w:t>
      </w:r>
      <w:r w:rsidR="001850F7">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68A" w:rsidRDefault="003F268A" w:rsidP="003F268A">
    <w:pPr>
      <w:pStyle w:val="Encabezado"/>
      <w:jc w:val="right"/>
      <w:rPr>
        <w:rFonts w:ascii="Arial" w:hAnsi="Arial" w:cs="Arial"/>
        <w:sz w:val="20"/>
      </w:rPr>
    </w:pPr>
    <w:r w:rsidRPr="003F268A">
      <w:rPr>
        <w:rFonts w:ascii="Arial" w:hAnsi="Arial" w:cs="Arial"/>
        <w:sz w:val="20"/>
      </w:rPr>
      <w:t>Diligenciar y enviar al correo electrónico:</w:t>
    </w:r>
  </w:p>
  <w:p w:rsidR="003F268A" w:rsidRPr="003F268A" w:rsidRDefault="003F268A" w:rsidP="003F268A">
    <w:pPr>
      <w:pStyle w:val="Encabezado"/>
      <w:jc w:val="right"/>
      <w:rPr>
        <w:rFonts w:ascii="Arial" w:hAnsi="Arial" w:cs="Arial"/>
        <w:sz w:val="20"/>
      </w:rPr>
    </w:pPr>
    <w:r w:rsidRPr="003F268A">
      <w:rPr>
        <w:rFonts w:ascii="Arial" w:hAnsi="Arial" w:cs="Arial"/>
        <w:sz w:val="20"/>
      </w:rPr>
      <w:t xml:space="preserve"> </w:t>
    </w:r>
    <w:hyperlink r:id="rId1" w:history="1">
      <w:r w:rsidRPr="003F268A">
        <w:rPr>
          <w:rStyle w:val="Hipervnculo"/>
          <w:rFonts w:ascii="Arial" w:hAnsi="Arial" w:cs="Arial"/>
          <w:sz w:val="20"/>
        </w:rPr>
        <w:t>accionesepsa@corredores.com</w:t>
      </w:r>
    </w:hyperlink>
    <w:r w:rsidRPr="003F268A">
      <w:rPr>
        <w:rFonts w:ascii="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7.25pt;height:15pt;visibility:visible;mso-wrap-style:square" o:bullet="t">
        <v:imagedata r:id="rId1" o:title=""/>
      </v:shape>
    </w:pict>
  </w:numPicBullet>
  <w:abstractNum w:abstractNumId="0" w15:restartNumberingAfterBreak="0">
    <w:nsid w:val="005C79E0"/>
    <w:multiLevelType w:val="hybridMultilevel"/>
    <w:tmpl w:val="082E0812"/>
    <w:lvl w:ilvl="0" w:tplc="DAB8524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571DAE"/>
    <w:multiLevelType w:val="hybridMultilevel"/>
    <w:tmpl w:val="BCFCB5AA"/>
    <w:lvl w:ilvl="0" w:tplc="C12C7034">
      <w:start w:val="1"/>
      <w:numFmt w:val="bullet"/>
      <w:lvlText w:val=""/>
      <w:lvlPicBulletId w:val="0"/>
      <w:lvlJc w:val="left"/>
      <w:pPr>
        <w:tabs>
          <w:tab w:val="num" w:pos="720"/>
        </w:tabs>
        <w:ind w:left="720" w:hanging="360"/>
      </w:pPr>
      <w:rPr>
        <w:rFonts w:ascii="Symbol" w:hAnsi="Symbol" w:hint="default"/>
      </w:rPr>
    </w:lvl>
    <w:lvl w:ilvl="1" w:tplc="11C4D1C6" w:tentative="1">
      <w:start w:val="1"/>
      <w:numFmt w:val="bullet"/>
      <w:lvlText w:val=""/>
      <w:lvlJc w:val="left"/>
      <w:pPr>
        <w:tabs>
          <w:tab w:val="num" w:pos="1440"/>
        </w:tabs>
        <w:ind w:left="1440" w:hanging="360"/>
      </w:pPr>
      <w:rPr>
        <w:rFonts w:ascii="Symbol" w:hAnsi="Symbol" w:hint="default"/>
      </w:rPr>
    </w:lvl>
    <w:lvl w:ilvl="2" w:tplc="1AAA307E" w:tentative="1">
      <w:start w:val="1"/>
      <w:numFmt w:val="bullet"/>
      <w:lvlText w:val=""/>
      <w:lvlJc w:val="left"/>
      <w:pPr>
        <w:tabs>
          <w:tab w:val="num" w:pos="2160"/>
        </w:tabs>
        <w:ind w:left="2160" w:hanging="360"/>
      </w:pPr>
      <w:rPr>
        <w:rFonts w:ascii="Symbol" w:hAnsi="Symbol" w:hint="default"/>
      </w:rPr>
    </w:lvl>
    <w:lvl w:ilvl="3" w:tplc="9EBC067E" w:tentative="1">
      <w:start w:val="1"/>
      <w:numFmt w:val="bullet"/>
      <w:lvlText w:val=""/>
      <w:lvlJc w:val="left"/>
      <w:pPr>
        <w:tabs>
          <w:tab w:val="num" w:pos="2880"/>
        </w:tabs>
        <w:ind w:left="2880" w:hanging="360"/>
      </w:pPr>
      <w:rPr>
        <w:rFonts w:ascii="Symbol" w:hAnsi="Symbol" w:hint="default"/>
      </w:rPr>
    </w:lvl>
    <w:lvl w:ilvl="4" w:tplc="4BEAADB4" w:tentative="1">
      <w:start w:val="1"/>
      <w:numFmt w:val="bullet"/>
      <w:lvlText w:val=""/>
      <w:lvlJc w:val="left"/>
      <w:pPr>
        <w:tabs>
          <w:tab w:val="num" w:pos="3600"/>
        </w:tabs>
        <w:ind w:left="3600" w:hanging="360"/>
      </w:pPr>
      <w:rPr>
        <w:rFonts w:ascii="Symbol" w:hAnsi="Symbol" w:hint="default"/>
      </w:rPr>
    </w:lvl>
    <w:lvl w:ilvl="5" w:tplc="741A877A" w:tentative="1">
      <w:start w:val="1"/>
      <w:numFmt w:val="bullet"/>
      <w:lvlText w:val=""/>
      <w:lvlJc w:val="left"/>
      <w:pPr>
        <w:tabs>
          <w:tab w:val="num" w:pos="4320"/>
        </w:tabs>
        <w:ind w:left="4320" w:hanging="360"/>
      </w:pPr>
      <w:rPr>
        <w:rFonts w:ascii="Symbol" w:hAnsi="Symbol" w:hint="default"/>
      </w:rPr>
    </w:lvl>
    <w:lvl w:ilvl="6" w:tplc="F3AE1EE6" w:tentative="1">
      <w:start w:val="1"/>
      <w:numFmt w:val="bullet"/>
      <w:lvlText w:val=""/>
      <w:lvlJc w:val="left"/>
      <w:pPr>
        <w:tabs>
          <w:tab w:val="num" w:pos="5040"/>
        </w:tabs>
        <w:ind w:left="5040" w:hanging="360"/>
      </w:pPr>
      <w:rPr>
        <w:rFonts w:ascii="Symbol" w:hAnsi="Symbol" w:hint="default"/>
      </w:rPr>
    </w:lvl>
    <w:lvl w:ilvl="7" w:tplc="9EA0D784" w:tentative="1">
      <w:start w:val="1"/>
      <w:numFmt w:val="bullet"/>
      <w:lvlText w:val=""/>
      <w:lvlJc w:val="left"/>
      <w:pPr>
        <w:tabs>
          <w:tab w:val="num" w:pos="5760"/>
        </w:tabs>
        <w:ind w:left="5760" w:hanging="360"/>
      </w:pPr>
      <w:rPr>
        <w:rFonts w:ascii="Symbol" w:hAnsi="Symbol" w:hint="default"/>
      </w:rPr>
    </w:lvl>
    <w:lvl w:ilvl="8" w:tplc="805CE10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24F5C0A"/>
    <w:multiLevelType w:val="hybridMultilevel"/>
    <w:tmpl w:val="F15A952C"/>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7663088D"/>
    <w:multiLevelType w:val="hybridMultilevel"/>
    <w:tmpl w:val="69BCCEDA"/>
    <w:lvl w:ilvl="0" w:tplc="3BCED4C6">
      <w:start w:val="1"/>
      <w:numFmt w:val="bullet"/>
      <w:lvlText w:val=""/>
      <w:lvlPicBulletId w:val="0"/>
      <w:lvlJc w:val="left"/>
      <w:pPr>
        <w:tabs>
          <w:tab w:val="num" w:pos="720"/>
        </w:tabs>
        <w:ind w:left="720" w:hanging="360"/>
      </w:pPr>
      <w:rPr>
        <w:rFonts w:ascii="Symbol" w:hAnsi="Symbol" w:hint="default"/>
      </w:rPr>
    </w:lvl>
    <w:lvl w:ilvl="1" w:tplc="67826554" w:tentative="1">
      <w:start w:val="1"/>
      <w:numFmt w:val="bullet"/>
      <w:lvlText w:val=""/>
      <w:lvlJc w:val="left"/>
      <w:pPr>
        <w:tabs>
          <w:tab w:val="num" w:pos="1440"/>
        </w:tabs>
        <w:ind w:left="1440" w:hanging="360"/>
      </w:pPr>
      <w:rPr>
        <w:rFonts w:ascii="Symbol" w:hAnsi="Symbol" w:hint="default"/>
      </w:rPr>
    </w:lvl>
    <w:lvl w:ilvl="2" w:tplc="E15C32F4" w:tentative="1">
      <w:start w:val="1"/>
      <w:numFmt w:val="bullet"/>
      <w:lvlText w:val=""/>
      <w:lvlJc w:val="left"/>
      <w:pPr>
        <w:tabs>
          <w:tab w:val="num" w:pos="2160"/>
        </w:tabs>
        <w:ind w:left="2160" w:hanging="360"/>
      </w:pPr>
      <w:rPr>
        <w:rFonts w:ascii="Symbol" w:hAnsi="Symbol" w:hint="default"/>
      </w:rPr>
    </w:lvl>
    <w:lvl w:ilvl="3" w:tplc="4A3A0B56" w:tentative="1">
      <w:start w:val="1"/>
      <w:numFmt w:val="bullet"/>
      <w:lvlText w:val=""/>
      <w:lvlJc w:val="left"/>
      <w:pPr>
        <w:tabs>
          <w:tab w:val="num" w:pos="2880"/>
        </w:tabs>
        <w:ind w:left="2880" w:hanging="360"/>
      </w:pPr>
      <w:rPr>
        <w:rFonts w:ascii="Symbol" w:hAnsi="Symbol" w:hint="default"/>
      </w:rPr>
    </w:lvl>
    <w:lvl w:ilvl="4" w:tplc="1E085AF0" w:tentative="1">
      <w:start w:val="1"/>
      <w:numFmt w:val="bullet"/>
      <w:lvlText w:val=""/>
      <w:lvlJc w:val="left"/>
      <w:pPr>
        <w:tabs>
          <w:tab w:val="num" w:pos="3600"/>
        </w:tabs>
        <w:ind w:left="3600" w:hanging="360"/>
      </w:pPr>
      <w:rPr>
        <w:rFonts w:ascii="Symbol" w:hAnsi="Symbol" w:hint="default"/>
      </w:rPr>
    </w:lvl>
    <w:lvl w:ilvl="5" w:tplc="315C1CD4" w:tentative="1">
      <w:start w:val="1"/>
      <w:numFmt w:val="bullet"/>
      <w:lvlText w:val=""/>
      <w:lvlJc w:val="left"/>
      <w:pPr>
        <w:tabs>
          <w:tab w:val="num" w:pos="4320"/>
        </w:tabs>
        <w:ind w:left="4320" w:hanging="360"/>
      </w:pPr>
      <w:rPr>
        <w:rFonts w:ascii="Symbol" w:hAnsi="Symbol" w:hint="default"/>
      </w:rPr>
    </w:lvl>
    <w:lvl w:ilvl="6" w:tplc="386CD79E" w:tentative="1">
      <w:start w:val="1"/>
      <w:numFmt w:val="bullet"/>
      <w:lvlText w:val=""/>
      <w:lvlJc w:val="left"/>
      <w:pPr>
        <w:tabs>
          <w:tab w:val="num" w:pos="5040"/>
        </w:tabs>
        <w:ind w:left="5040" w:hanging="360"/>
      </w:pPr>
      <w:rPr>
        <w:rFonts w:ascii="Symbol" w:hAnsi="Symbol" w:hint="default"/>
      </w:rPr>
    </w:lvl>
    <w:lvl w:ilvl="7" w:tplc="804C5898" w:tentative="1">
      <w:start w:val="1"/>
      <w:numFmt w:val="bullet"/>
      <w:lvlText w:val=""/>
      <w:lvlJc w:val="left"/>
      <w:pPr>
        <w:tabs>
          <w:tab w:val="num" w:pos="5760"/>
        </w:tabs>
        <w:ind w:left="5760" w:hanging="360"/>
      </w:pPr>
      <w:rPr>
        <w:rFonts w:ascii="Symbol" w:hAnsi="Symbol" w:hint="default"/>
      </w:rPr>
    </w:lvl>
    <w:lvl w:ilvl="8" w:tplc="42FC0CE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BB75DAB"/>
    <w:multiLevelType w:val="hybridMultilevel"/>
    <w:tmpl w:val="6AF010F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7BDE4BF1"/>
    <w:multiLevelType w:val="hybridMultilevel"/>
    <w:tmpl w:val="BF7C7BEA"/>
    <w:lvl w:ilvl="0" w:tplc="7CE267C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5B"/>
    <w:rsid w:val="000441D9"/>
    <w:rsid w:val="00071F25"/>
    <w:rsid w:val="00123735"/>
    <w:rsid w:val="00137841"/>
    <w:rsid w:val="00162609"/>
    <w:rsid w:val="001774A0"/>
    <w:rsid w:val="001850F7"/>
    <w:rsid w:val="001F3690"/>
    <w:rsid w:val="0026517A"/>
    <w:rsid w:val="002705BC"/>
    <w:rsid w:val="0028210D"/>
    <w:rsid w:val="0029325B"/>
    <w:rsid w:val="002D7C14"/>
    <w:rsid w:val="00335BBC"/>
    <w:rsid w:val="003443D9"/>
    <w:rsid w:val="003F268A"/>
    <w:rsid w:val="00411331"/>
    <w:rsid w:val="004342A4"/>
    <w:rsid w:val="004606B3"/>
    <w:rsid w:val="00481611"/>
    <w:rsid w:val="004B2EAA"/>
    <w:rsid w:val="00541BEF"/>
    <w:rsid w:val="00541F29"/>
    <w:rsid w:val="00555026"/>
    <w:rsid w:val="00622E86"/>
    <w:rsid w:val="00652373"/>
    <w:rsid w:val="006757FC"/>
    <w:rsid w:val="007000F0"/>
    <w:rsid w:val="007E1EA4"/>
    <w:rsid w:val="008062ED"/>
    <w:rsid w:val="0085027F"/>
    <w:rsid w:val="008567F1"/>
    <w:rsid w:val="00870663"/>
    <w:rsid w:val="008930B9"/>
    <w:rsid w:val="00923857"/>
    <w:rsid w:val="00975319"/>
    <w:rsid w:val="009968E8"/>
    <w:rsid w:val="00996DE5"/>
    <w:rsid w:val="009C4873"/>
    <w:rsid w:val="00A23865"/>
    <w:rsid w:val="00AA31AA"/>
    <w:rsid w:val="00AE0432"/>
    <w:rsid w:val="00B67153"/>
    <w:rsid w:val="00BC5D2B"/>
    <w:rsid w:val="00BF26AE"/>
    <w:rsid w:val="00BF2A5B"/>
    <w:rsid w:val="00C27F62"/>
    <w:rsid w:val="00C85277"/>
    <w:rsid w:val="00C86F8B"/>
    <w:rsid w:val="00D10B28"/>
    <w:rsid w:val="00D76443"/>
    <w:rsid w:val="00DA5496"/>
    <w:rsid w:val="00E81060"/>
    <w:rsid w:val="00EB756F"/>
    <w:rsid w:val="00EE7AC5"/>
    <w:rsid w:val="00F130B7"/>
    <w:rsid w:val="00F42FD6"/>
    <w:rsid w:val="00F4625C"/>
    <w:rsid w:val="00F94E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BF2BD"/>
  <w15:docId w15:val="{FDB6D03E-3A26-4D4F-9815-F9A6A1D3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A5B"/>
    <w:rPr>
      <w:rFonts w:ascii="Verdana" w:eastAsia="Calibri" w:hAnsi="Verdan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F2A5B"/>
    <w:pPr>
      <w:spacing w:after="0" w:line="240" w:lineRule="auto"/>
    </w:pPr>
    <w:rPr>
      <w:rFonts w:ascii="Verdana" w:eastAsia="Calibri" w:hAnsi="Verdana" w:cs="Times New Roman"/>
    </w:rPr>
  </w:style>
  <w:style w:type="paragraph" w:styleId="Prrafodelista">
    <w:name w:val="List Paragraph"/>
    <w:basedOn w:val="Normal"/>
    <w:uiPriority w:val="34"/>
    <w:qFormat/>
    <w:rsid w:val="00BF2A5B"/>
    <w:pPr>
      <w:spacing w:after="0" w:line="240" w:lineRule="auto"/>
      <w:ind w:left="720"/>
      <w:contextualSpacing/>
    </w:pPr>
    <w:rPr>
      <w:rFonts w:ascii="Times New Roman" w:eastAsia="Times New Roman" w:hAnsi="Times New Roman"/>
      <w:sz w:val="24"/>
      <w:szCs w:val="24"/>
      <w:lang w:val="en-US" w:eastAsia="es-ES"/>
    </w:rPr>
  </w:style>
  <w:style w:type="paragraph" w:styleId="Textonotapie">
    <w:name w:val="footnote text"/>
    <w:basedOn w:val="Normal"/>
    <w:link w:val="TextonotapieCar"/>
    <w:uiPriority w:val="99"/>
    <w:semiHidden/>
    <w:unhideWhenUsed/>
    <w:rsid w:val="004B2EA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2EAA"/>
    <w:rPr>
      <w:rFonts w:ascii="Verdana" w:eastAsia="Calibri" w:hAnsi="Verdana" w:cs="Times New Roman"/>
      <w:sz w:val="20"/>
      <w:szCs w:val="20"/>
    </w:rPr>
  </w:style>
  <w:style w:type="character" w:styleId="Refdenotaalpie">
    <w:name w:val="footnote reference"/>
    <w:basedOn w:val="Fuentedeprrafopredeter"/>
    <w:uiPriority w:val="99"/>
    <w:semiHidden/>
    <w:unhideWhenUsed/>
    <w:rsid w:val="004B2EAA"/>
    <w:rPr>
      <w:vertAlign w:val="superscript"/>
    </w:rPr>
  </w:style>
  <w:style w:type="character" w:styleId="Refdecomentario">
    <w:name w:val="annotation reference"/>
    <w:basedOn w:val="Fuentedeprrafopredeter"/>
    <w:uiPriority w:val="99"/>
    <w:semiHidden/>
    <w:unhideWhenUsed/>
    <w:rsid w:val="004342A4"/>
    <w:rPr>
      <w:sz w:val="16"/>
      <w:szCs w:val="16"/>
    </w:rPr>
  </w:style>
  <w:style w:type="paragraph" w:styleId="Textocomentario">
    <w:name w:val="annotation text"/>
    <w:basedOn w:val="Normal"/>
    <w:link w:val="TextocomentarioCar"/>
    <w:uiPriority w:val="99"/>
    <w:semiHidden/>
    <w:unhideWhenUsed/>
    <w:rsid w:val="004342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342A4"/>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342A4"/>
    <w:rPr>
      <w:b/>
      <w:bCs/>
    </w:rPr>
  </w:style>
  <w:style w:type="character" w:customStyle="1" w:styleId="AsuntodelcomentarioCar">
    <w:name w:val="Asunto del comentario Car"/>
    <w:basedOn w:val="TextocomentarioCar"/>
    <w:link w:val="Asuntodelcomentario"/>
    <w:uiPriority w:val="99"/>
    <w:semiHidden/>
    <w:rsid w:val="004342A4"/>
    <w:rPr>
      <w:rFonts w:ascii="Verdana" w:eastAsia="Calibri" w:hAnsi="Verdana" w:cs="Times New Roman"/>
      <w:b/>
      <w:bCs/>
      <w:sz w:val="20"/>
      <w:szCs w:val="20"/>
    </w:rPr>
  </w:style>
  <w:style w:type="paragraph" w:styleId="Textodeglobo">
    <w:name w:val="Balloon Text"/>
    <w:basedOn w:val="Normal"/>
    <w:link w:val="TextodegloboCar"/>
    <w:uiPriority w:val="99"/>
    <w:semiHidden/>
    <w:unhideWhenUsed/>
    <w:rsid w:val="004342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42A4"/>
    <w:rPr>
      <w:rFonts w:ascii="Segoe UI" w:eastAsia="Calibri" w:hAnsi="Segoe UI" w:cs="Segoe UI"/>
      <w:sz w:val="18"/>
      <w:szCs w:val="18"/>
    </w:rPr>
  </w:style>
  <w:style w:type="paragraph" w:styleId="Encabezado">
    <w:name w:val="header"/>
    <w:basedOn w:val="Normal"/>
    <w:link w:val="EncabezadoCar"/>
    <w:uiPriority w:val="99"/>
    <w:unhideWhenUsed/>
    <w:rsid w:val="003F26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268A"/>
    <w:rPr>
      <w:rFonts w:ascii="Verdana" w:eastAsia="Calibri" w:hAnsi="Verdana" w:cs="Times New Roman"/>
    </w:rPr>
  </w:style>
  <w:style w:type="paragraph" w:styleId="Piedepgina">
    <w:name w:val="footer"/>
    <w:basedOn w:val="Normal"/>
    <w:link w:val="PiedepginaCar"/>
    <w:uiPriority w:val="99"/>
    <w:unhideWhenUsed/>
    <w:rsid w:val="003F26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268A"/>
    <w:rPr>
      <w:rFonts w:ascii="Verdana" w:eastAsia="Calibri" w:hAnsi="Verdana" w:cs="Times New Roman"/>
    </w:rPr>
  </w:style>
  <w:style w:type="character" w:styleId="Hipervnculo">
    <w:name w:val="Hyperlink"/>
    <w:uiPriority w:val="99"/>
    <w:unhideWhenUsed/>
    <w:rsid w:val="003F268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accionesepsa@corredore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75D9E-1F3D-4DBC-A5F1-564409A3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402</Words>
  <Characters>2213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Tobón</dc:creator>
  <cp:lastModifiedBy>Jesus Maria Cadavid Londoño</cp:lastModifiedBy>
  <cp:revision>3</cp:revision>
  <cp:lastPrinted>2019-06-13T05:12:00Z</cp:lastPrinted>
  <dcterms:created xsi:type="dcterms:W3CDTF">2019-06-18T18:40:00Z</dcterms:created>
  <dcterms:modified xsi:type="dcterms:W3CDTF">2019-06-18T18:45:00Z</dcterms:modified>
</cp:coreProperties>
</file>